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DD0D5F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FB1C2F" w:rsidTr="00FB1C2F">
              <w:trPr>
                <w:trHeight w:val="706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FB1C2F" w:rsidRPr="00077E8F" w:rsidRDefault="00FB1C2F" w:rsidP="00FB1C2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15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Владивостокская-</w:t>
                  </w:r>
                  <w:proofErr w:type="spellStart"/>
                  <w:r w:rsidRPr="00077E8F">
                    <w:t>Маркуса</w:t>
                  </w:r>
                  <w:proofErr w:type="spellEnd"/>
                  <w:r>
                    <w:rPr>
                      <w:rFonts w:eastAsia="Times New Roman"/>
                    </w:rPr>
                    <w:t>»;</w:t>
                  </w:r>
                </w:p>
                <w:p w:rsidR="00FB1C2F" w:rsidRPr="00035171" w:rsidRDefault="00FB1C2F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083147" w:rsidTr="00FB1C2F">
              <w:trPr>
                <w:trHeight w:val="594"/>
              </w:trPr>
              <w:tc>
                <w:tcPr>
                  <w:tcW w:w="908" w:type="dxa"/>
                </w:tcPr>
                <w:p w:rsidR="00083147" w:rsidRPr="00956AF7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D87553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17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Карцинское</w:t>
                  </w:r>
                  <w:proofErr w:type="spellEnd"/>
                  <w:r w:rsidRPr="00077E8F">
                    <w:t xml:space="preserve"> шоссе -</w:t>
                  </w:r>
                  <w:r w:rsidR="00CA63D3">
                    <w:t xml:space="preserve"> </w:t>
                  </w:r>
                  <w:proofErr w:type="spellStart"/>
                  <w:r w:rsidRPr="00077E8F">
                    <w:t>Бесланское</w:t>
                  </w:r>
                  <w:proofErr w:type="spellEnd"/>
                  <w:r w:rsidRPr="00077E8F">
                    <w:t xml:space="preserve"> шоссе</w:t>
                  </w:r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  <w:tr w:rsidR="00FB1C2F" w:rsidTr="00FB1C2F">
              <w:trPr>
                <w:trHeight w:val="748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FB1C2F" w:rsidRPr="00112BA1" w:rsidRDefault="00FB1C2F" w:rsidP="00FB1C2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19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СНО «</w:t>
                  </w:r>
                  <w:proofErr w:type="spellStart"/>
                  <w:proofErr w:type="gramStart"/>
                  <w:r w:rsidRPr="00077E8F">
                    <w:t>Иристон</w:t>
                  </w:r>
                  <w:proofErr w:type="spellEnd"/>
                  <w:r w:rsidRPr="00077E8F">
                    <w:t>»-</w:t>
                  </w:r>
                  <w:proofErr w:type="spellStart"/>
                  <w:proofErr w:type="gramEnd"/>
                  <w:r w:rsidRPr="00077E8F">
                    <w:t>Иристонская</w:t>
                  </w:r>
                  <w:proofErr w:type="spellEnd"/>
                  <w:r w:rsidRPr="00112BA1">
                    <w:rPr>
                      <w:rFonts w:eastAsia="Times New Roman"/>
                    </w:rPr>
                    <w:t>»</w:t>
                  </w:r>
                  <w:r>
                    <w:rPr>
                      <w:rFonts w:eastAsia="Times New Roman"/>
                    </w:rPr>
                    <w:t>;</w:t>
                  </w:r>
                </w:p>
                <w:p w:rsidR="00FB1C2F" w:rsidRPr="00035171" w:rsidRDefault="00FB1C2F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FB1C2F" w:rsidTr="00FB1C2F">
              <w:trPr>
                <w:trHeight w:val="906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№4</w:t>
                  </w:r>
                </w:p>
              </w:tc>
              <w:tc>
                <w:tcPr>
                  <w:tcW w:w="4820" w:type="dxa"/>
                </w:tcPr>
                <w:p w:rsidR="00FB1C2F" w:rsidRPr="00035171" w:rsidRDefault="00FB1C2F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26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З.Магкаева</w:t>
                  </w:r>
                  <w:proofErr w:type="spellEnd"/>
                  <w:r w:rsidRPr="00077E8F">
                    <w:t>-Леонова</w:t>
                  </w:r>
                  <w:r>
                    <w:rPr>
                      <w:rFonts w:eastAsia="Times New Roman"/>
                    </w:rPr>
                    <w:t>»;</w:t>
                  </w:r>
                </w:p>
              </w:tc>
            </w:tr>
            <w:tr w:rsidR="00083147" w:rsidTr="00FB1C2F">
              <w:trPr>
                <w:trHeight w:val="848"/>
              </w:trPr>
              <w:tc>
                <w:tcPr>
                  <w:tcW w:w="908" w:type="dxa"/>
                </w:tcPr>
                <w:p w:rsidR="00083147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№5</w:t>
                  </w:r>
                </w:p>
              </w:tc>
              <w:tc>
                <w:tcPr>
                  <w:tcW w:w="4820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57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Гагкаева-Красная горка</w:t>
                  </w:r>
                  <w:r>
                    <w:rPr>
                      <w:rFonts w:eastAsia="Times New Roman"/>
                    </w:rPr>
                    <w:t>»;</w:t>
                  </w:r>
                </w:p>
                <w:p w:rsidR="00083147" w:rsidRPr="00035171" w:rsidRDefault="00083147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D87553" w:rsidTr="00FB1C2F">
              <w:trPr>
                <w:trHeight w:val="864"/>
              </w:trPr>
              <w:tc>
                <w:tcPr>
                  <w:tcW w:w="908" w:type="dxa"/>
                </w:tcPr>
                <w:p w:rsidR="00D87553" w:rsidRPr="00FB1C2F" w:rsidRDefault="00D87553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</w:t>
                  </w:r>
                  <w:r w:rsidR="00FB1C2F">
                    <w:rPr>
                      <w:rFonts w:eastAsia="Times New Roman"/>
                      <w:color w:val="000000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4820" w:type="dxa"/>
                </w:tcPr>
                <w:p w:rsidR="00D87553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59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</w:t>
                  </w:r>
                  <w:proofErr w:type="spellStart"/>
                  <w:r w:rsidRPr="00077E8F">
                    <w:t>З.Магкаева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77E8F" w:rsidRDefault="00CD0E4E" w:rsidP="00FB1C2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№1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83147" w:rsidRPr="00077E8F">
              <w:rPr>
                <w:spacing w:val="-2"/>
                <w:sz w:val="22"/>
                <w:szCs w:val="22"/>
              </w:rPr>
              <w:t>малого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077E8F" w:rsidRPr="00077E8F">
              <w:rPr>
                <w:spacing w:val="-2"/>
                <w:sz w:val="22"/>
                <w:szCs w:val="22"/>
              </w:rPr>
              <w:t>6</w:t>
            </w:r>
            <w:r w:rsidRPr="00077E8F">
              <w:rPr>
                <w:spacing w:val="-2"/>
                <w:sz w:val="22"/>
                <w:szCs w:val="22"/>
              </w:rPr>
              <w:t xml:space="preserve"> ед</w:t>
            </w:r>
            <w:r w:rsidR="00083147" w:rsidRPr="00077E8F">
              <w:rPr>
                <w:spacing w:val="-2"/>
                <w:sz w:val="22"/>
                <w:szCs w:val="22"/>
              </w:rPr>
              <w:t>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перевозок</w:t>
            </w:r>
            <w:r w:rsidR="00DC05D3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77E8F">
              <w:rPr>
                <w:rFonts w:eastAsia="Times New Roman"/>
                <w:sz w:val="22"/>
                <w:szCs w:val="22"/>
              </w:rPr>
              <w:t>№15 «</w:t>
            </w:r>
            <w:r w:rsidR="00077E8F" w:rsidRPr="00077E8F">
              <w:rPr>
                <w:sz w:val="22"/>
                <w:szCs w:val="22"/>
              </w:rPr>
              <w:t>Владивостокская-</w:t>
            </w:r>
            <w:proofErr w:type="spellStart"/>
            <w:r w:rsidR="00077E8F" w:rsidRPr="00077E8F">
              <w:rPr>
                <w:sz w:val="22"/>
                <w:szCs w:val="22"/>
              </w:rPr>
              <w:t>Маркуса</w:t>
            </w:r>
            <w:proofErr w:type="spellEnd"/>
            <w:r w:rsidR="00077E8F" w:rsidRPr="00077E8F">
              <w:rPr>
                <w:rFonts w:eastAsia="Times New Roman"/>
                <w:sz w:val="22"/>
                <w:szCs w:val="22"/>
              </w:rPr>
              <w:t>»);</w:t>
            </w:r>
          </w:p>
          <w:p w:rsidR="00077E8F" w:rsidRDefault="00FB1C2F" w:rsidP="00FB1C2F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№2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77E8F">
              <w:rPr>
                <w:spacing w:val="-2"/>
                <w:sz w:val="22"/>
                <w:szCs w:val="22"/>
              </w:rPr>
              <w:t>среднего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077E8F">
              <w:rPr>
                <w:spacing w:val="-2"/>
                <w:sz w:val="22"/>
                <w:szCs w:val="22"/>
              </w:rPr>
              <w:t>11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077E8F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17</w:t>
            </w:r>
            <w:r w:rsidR="00077E8F">
              <w:rPr>
                <w:rFonts w:eastAsia="Times New Roman"/>
              </w:rPr>
              <w:t xml:space="preserve"> «</w:t>
            </w:r>
            <w:proofErr w:type="spellStart"/>
            <w:r w:rsidR="00077E8F" w:rsidRPr="00077E8F">
              <w:t>Карцинское</w:t>
            </w:r>
            <w:proofErr w:type="spellEnd"/>
            <w:r w:rsidR="00077E8F" w:rsidRPr="00077E8F">
              <w:t xml:space="preserve"> шоссе</w:t>
            </w:r>
            <w:r w:rsidR="00077E8F">
              <w:t xml:space="preserve"> </w:t>
            </w:r>
            <w:r w:rsidR="00077E8F" w:rsidRPr="00077E8F">
              <w:t>-</w:t>
            </w:r>
            <w:r w:rsidR="00077E8F">
              <w:t xml:space="preserve"> </w:t>
            </w:r>
            <w:proofErr w:type="spellStart"/>
            <w:r w:rsidR="00077E8F" w:rsidRPr="00077E8F">
              <w:t>Бесланское</w:t>
            </w:r>
            <w:proofErr w:type="spellEnd"/>
            <w:r w:rsidR="00077E8F" w:rsidRPr="00077E8F">
              <w:t xml:space="preserve"> шоссе</w:t>
            </w:r>
            <w:r w:rsidR="00077E8F">
              <w:rPr>
                <w:rFonts w:eastAsia="Times New Roman"/>
              </w:rPr>
              <w:t>»);</w:t>
            </w:r>
          </w:p>
          <w:p w:rsidR="00077E8F" w:rsidRDefault="00FB1C2F" w:rsidP="00FB1C2F">
            <w:pPr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№3</w:t>
            </w:r>
            <w:r w:rsidR="00514DC6"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малого класса </w:t>
            </w:r>
            <w:r w:rsidR="008F5DD3">
              <w:rPr>
                <w:spacing w:val="-2"/>
                <w:sz w:val="22"/>
                <w:szCs w:val="22"/>
              </w:rPr>
              <w:t>5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</w:t>
            </w:r>
            <w:r w:rsidR="008F5DD3">
              <w:rPr>
                <w:spacing w:val="-2"/>
                <w:sz w:val="22"/>
                <w:szCs w:val="22"/>
              </w:rPr>
              <w:t>, автобусов среднего класса 4 ед.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19</w:t>
            </w:r>
            <w:r w:rsidR="00077E8F">
              <w:rPr>
                <w:rFonts w:eastAsia="Times New Roman"/>
              </w:rPr>
              <w:t xml:space="preserve"> «</w:t>
            </w:r>
            <w:r w:rsidR="00077E8F" w:rsidRPr="00077E8F">
              <w:t>СНО «</w:t>
            </w:r>
            <w:proofErr w:type="spellStart"/>
            <w:proofErr w:type="gramStart"/>
            <w:r w:rsidR="00077E8F" w:rsidRPr="00077E8F">
              <w:t>Иристон</w:t>
            </w:r>
            <w:proofErr w:type="spellEnd"/>
            <w:r w:rsidR="00077E8F" w:rsidRPr="00077E8F">
              <w:t>»-</w:t>
            </w:r>
            <w:proofErr w:type="spellStart"/>
            <w:proofErr w:type="gramEnd"/>
            <w:r w:rsidR="00077E8F" w:rsidRPr="00077E8F">
              <w:t>Иристонская</w:t>
            </w:r>
            <w:proofErr w:type="spellEnd"/>
            <w:r w:rsidR="00077E8F" w:rsidRPr="00112BA1">
              <w:rPr>
                <w:rFonts w:eastAsia="Times New Roman"/>
              </w:rPr>
              <w:t>»</w:t>
            </w:r>
            <w:r w:rsidR="00077E8F">
              <w:rPr>
                <w:rFonts w:eastAsia="Times New Roman"/>
              </w:rPr>
              <w:t>);</w:t>
            </w:r>
          </w:p>
          <w:p w:rsidR="00077E8F" w:rsidRDefault="00FB1C2F" w:rsidP="00FB1C2F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№4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77E8F">
              <w:rPr>
                <w:spacing w:val="-2"/>
                <w:sz w:val="22"/>
                <w:szCs w:val="22"/>
              </w:rPr>
              <w:t>среднего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077E8F">
              <w:rPr>
                <w:spacing w:val="-2"/>
                <w:sz w:val="22"/>
                <w:szCs w:val="22"/>
              </w:rPr>
              <w:t>7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077E8F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26</w:t>
            </w:r>
            <w:r w:rsidR="00077E8F">
              <w:rPr>
                <w:rFonts w:eastAsia="Times New Roman"/>
              </w:rPr>
              <w:t xml:space="preserve"> «</w:t>
            </w:r>
            <w:proofErr w:type="spellStart"/>
            <w:r w:rsidR="00077E8F" w:rsidRPr="00077E8F">
              <w:t>З.Магкаева</w:t>
            </w:r>
            <w:proofErr w:type="spellEnd"/>
            <w:r w:rsidR="00077E8F" w:rsidRPr="00077E8F">
              <w:t>-Леонова</w:t>
            </w:r>
            <w:r w:rsidR="00077E8F">
              <w:rPr>
                <w:rFonts w:eastAsia="Times New Roman"/>
              </w:rPr>
              <w:t>»);</w:t>
            </w:r>
          </w:p>
          <w:p w:rsidR="00077E8F" w:rsidRDefault="00FB1C2F" w:rsidP="00FB1C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- Лот №5</w:t>
            </w:r>
            <w:r w:rsidR="00077E8F"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77E8F">
              <w:rPr>
                <w:spacing w:val="-2"/>
                <w:sz w:val="22"/>
                <w:szCs w:val="22"/>
              </w:rPr>
              <w:t>среднего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CA63D3">
              <w:rPr>
                <w:spacing w:val="-2"/>
                <w:sz w:val="22"/>
                <w:szCs w:val="22"/>
              </w:rPr>
              <w:t>7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57</w:t>
            </w:r>
            <w:r w:rsidR="00077E8F">
              <w:rPr>
                <w:rFonts w:eastAsia="Times New Roman"/>
              </w:rPr>
              <w:t xml:space="preserve"> «</w:t>
            </w:r>
            <w:r w:rsidR="00077E8F" w:rsidRPr="00077E8F">
              <w:t>Гагкаева-Красная горка</w:t>
            </w:r>
            <w:r w:rsidR="00077E8F">
              <w:rPr>
                <w:rFonts w:eastAsia="Times New Roman"/>
              </w:rPr>
              <w:t>»</w:t>
            </w:r>
            <w:r w:rsidR="00CA63D3">
              <w:rPr>
                <w:rFonts w:eastAsia="Times New Roman"/>
              </w:rPr>
              <w:t>)</w:t>
            </w:r>
            <w:r w:rsidR="00077E8F">
              <w:rPr>
                <w:rFonts w:eastAsia="Times New Roman"/>
              </w:rPr>
              <w:t>;</w:t>
            </w:r>
          </w:p>
          <w:p w:rsidR="00077E8F" w:rsidRPr="00322F55" w:rsidRDefault="00FB1C2F" w:rsidP="00FB1C2F">
            <w:pPr>
              <w:ind w:right="-108"/>
              <w:jc w:val="center"/>
              <w:rPr>
                <w:spacing w:val="-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№6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CA63D3">
              <w:rPr>
                <w:spacing w:val="-2"/>
                <w:sz w:val="22"/>
                <w:szCs w:val="22"/>
              </w:rPr>
              <w:t>среднего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CA63D3">
              <w:rPr>
                <w:spacing w:val="-2"/>
                <w:sz w:val="22"/>
                <w:szCs w:val="22"/>
              </w:rPr>
              <w:t>12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077E8F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59</w:t>
            </w:r>
            <w:r w:rsidR="00077E8F">
              <w:rPr>
                <w:rFonts w:eastAsia="Times New Roman"/>
              </w:rPr>
              <w:t xml:space="preserve"> «</w:t>
            </w:r>
            <w:r w:rsidR="00077E8F" w:rsidRPr="00077E8F">
              <w:t>Гагкаева-</w:t>
            </w:r>
            <w:proofErr w:type="spellStart"/>
            <w:r w:rsidR="00077E8F" w:rsidRPr="00077E8F">
              <w:t>З.Магкаева</w:t>
            </w:r>
            <w:proofErr w:type="spellEnd"/>
            <w:r w:rsidR="00077E8F">
              <w:rPr>
                <w:rFonts w:eastAsia="Times New Roman"/>
              </w:rPr>
              <w:t>»</w:t>
            </w:r>
            <w:r w:rsidR="00CA63D3">
              <w:rPr>
                <w:rFonts w:eastAsia="Times New Roman"/>
              </w:rPr>
              <w:t>)</w:t>
            </w:r>
            <w:r w:rsidR="00077E8F">
              <w:rPr>
                <w:rFonts w:eastAsia="Times New Roman"/>
              </w:rPr>
              <w:t>;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>АМС г.Владикавказа и С</w:t>
            </w:r>
            <w:r w:rsidR="00614A60">
              <w:rPr>
                <w:rFonts w:eastAsia="Times New Roman"/>
              </w:rPr>
              <w:t>обрание представителей г.Владикавказ</w:t>
            </w:r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DD0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0D4FCC" w:rsidRPr="000D4FCC">
              <w:rPr>
                <w:rFonts w:eastAsia="Times New Roman"/>
              </w:rPr>
              <w:t>21.06.2024 по 2</w:t>
            </w:r>
            <w:r w:rsidR="00DD0D5F">
              <w:rPr>
                <w:rFonts w:eastAsia="Times New Roman"/>
              </w:rPr>
              <w:t>2</w:t>
            </w:r>
            <w:r w:rsidR="000D4FCC" w:rsidRPr="000D4FCC">
              <w:rPr>
                <w:rFonts w:eastAsia="Times New Roman"/>
              </w:rPr>
              <w:t>.07</w:t>
            </w:r>
            <w:r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112BA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0D4FCC" w:rsidRPr="000D4FCC">
              <w:rPr>
                <w:rFonts w:eastAsia="Times New Roman"/>
              </w:rPr>
              <w:t>21.06</w:t>
            </w:r>
            <w:r w:rsidRPr="000D4FCC">
              <w:rPr>
                <w:rFonts w:eastAsia="Times New Roman"/>
              </w:rPr>
              <w:t>.2024 по 2</w:t>
            </w:r>
            <w:r w:rsidR="00DD0D5F">
              <w:rPr>
                <w:rFonts w:eastAsia="Times New Roman"/>
              </w:rPr>
              <w:t>2</w:t>
            </w:r>
            <w:bookmarkStart w:id="0" w:name="_GoBack"/>
            <w:bookmarkEnd w:id="0"/>
            <w:r w:rsidR="000D4FCC" w:rsidRPr="000D4FCC">
              <w:rPr>
                <w:rFonts w:eastAsia="Times New Roman"/>
              </w:rPr>
              <w:t>.07</w:t>
            </w:r>
            <w:r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FB1C2F" w:rsidP="006D58CD">
            <w:r>
              <w:t>24</w:t>
            </w:r>
            <w:r w:rsidR="00112BA1" w:rsidRPr="000D4FCC">
              <w:t>.07</w:t>
            </w:r>
            <w:r w:rsidR="00B76504" w:rsidRPr="000D4FCC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lastRenderedPageBreak/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34D6A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595EDC">
              <w:t>на ТС</w:t>
            </w:r>
          </w:p>
        </w:tc>
      </w:tr>
    </w:tbl>
    <w:p w:rsidR="00E86C55" w:rsidRPr="00E86C55" w:rsidRDefault="00E86C55" w:rsidP="00CA63D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77E8F"/>
    <w:rsid w:val="00083147"/>
    <w:rsid w:val="00097C2B"/>
    <w:rsid w:val="000A5EF9"/>
    <w:rsid w:val="000D1F7B"/>
    <w:rsid w:val="000D2AEF"/>
    <w:rsid w:val="000D4FCC"/>
    <w:rsid w:val="000E404F"/>
    <w:rsid w:val="000E6242"/>
    <w:rsid w:val="00101E15"/>
    <w:rsid w:val="001033F7"/>
    <w:rsid w:val="00106776"/>
    <w:rsid w:val="001117F5"/>
    <w:rsid w:val="00111D24"/>
    <w:rsid w:val="00112BA1"/>
    <w:rsid w:val="00161127"/>
    <w:rsid w:val="0019725F"/>
    <w:rsid w:val="001B7820"/>
    <w:rsid w:val="001B7BEE"/>
    <w:rsid w:val="001C247B"/>
    <w:rsid w:val="001D380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95EDC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5DD3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A63D3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87553"/>
    <w:rsid w:val="00D90E96"/>
    <w:rsid w:val="00D978D3"/>
    <w:rsid w:val="00DB31EF"/>
    <w:rsid w:val="00DB7124"/>
    <w:rsid w:val="00DC05D3"/>
    <w:rsid w:val="00DC7710"/>
    <w:rsid w:val="00DD0D5F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1C2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C5D1-959C-4D53-AB9D-972381DA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23</cp:revision>
  <cp:lastPrinted>2024-06-20T08:07:00Z</cp:lastPrinted>
  <dcterms:created xsi:type="dcterms:W3CDTF">2023-07-04T07:07:00Z</dcterms:created>
  <dcterms:modified xsi:type="dcterms:W3CDTF">2024-07-02T07:43:00Z</dcterms:modified>
</cp:coreProperties>
</file>