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24F" w:rsidRPr="00E55D4A" w:rsidRDefault="005F724F" w:rsidP="005F724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55D4A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5F724F" w:rsidRPr="00E55D4A" w:rsidRDefault="005F724F" w:rsidP="005F724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55D4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местного самоуправления </w:t>
      </w:r>
      <w:proofErr w:type="spellStart"/>
      <w:r w:rsidRPr="00E55D4A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</w:p>
    <w:p w:rsidR="005F724F" w:rsidRPr="00E55D4A" w:rsidRDefault="005F724F" w:rsidP="005F724F">
      <w:pPr>
        <w:tabs>
          <w:tab w:val="left" w:pos="482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12.09.2018</w:t>
      </w:r>
      <w:r w:rsidRPr="00E55D4A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956</w:t>
      </w:r>
    </w:p>
    <w:p w:rsidR="005F724F" w:rsidRDefault="005F724F" w:rsidP="005F724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F724F" w:rsidRDefault="005F724F" w:rsidP="005F724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Фиксированная плата</w:t>
      </w:r>
      <w:r w:rsidRPr="007F0322">
        <w:rPr>
          <w:rFonts w:ascii="Times New Roman" w:hAnsi="Times New Roman" w:cs="Times New Roman"/>
          <w:sz w:val="28"/>
          <w:szCs w:val="28"/>
        </w:rPr>
        <w:t xml:space="preserve"> на право размещения нестационарных объектов на территории муниципального образования город Владикавказ.</w:t>
      </w:r>
    </w:p>
    <w:p w:rsidR="005F724F" w:rsidRDefault="005F724F" w:rsidP="005F724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2" w:type="dxa"/>
        <w:tblLook w:val="04A0" w:firstRow="1" w:lastRow="0" w:firstColumn="1" w:lastColumn="0" w:noHBand="0" w:noVBand="1"/>
      </w:tblPr>
      <w:tblGrid>
        <w:gridCol w:w="7366"/>
        <w:gridCol w:w="2126"/>
      </w:tblGrid>
      <w:tr w:rsidR="005F724F" w:rsidRPr="007F0322" w:rsidTr="005644EA">
        <w:tc>
          <w:tcPr>
            <w:tcW w:w="7366" w:type="dxa"/>
          </w:tcPr>
          <w:p w:rsidR="005F724F" w:rsidRPr="007F0322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322">
              <w:rPr>
                <w:rFonts w:ascii="Times New Roman" w:hAnsi="Times New Roman" w:cs="Times New Roman"/>
                <w:sz w:val="28"/>
                <w:szCs w:val="28"/>
              </w:rPr>
              <w:t xml:space="preserve">Вид деятельности </w:t>
            </w:r>
          </w:p>
        </w:tc>
        <w:tc>
          <w:tcPr>
            <w:tcW w:w="2126" w:type="dxa"/>
          </w:tcPr>
          <w:p w:rsidR="005F724F" w:rsidRPr="007F0322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Плата за право размещения, руб. за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 месяц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продовольственных товаров смешанного ассортимента, включая слабоалкогольные и подакцизные</w:t>
            </w:r>
          </w:p>
        </w:tc>
        <w:tc>
          <w:tcPr>
            <w:tcW w:w="2126" w:type="dxa"/>
          </w:tcPr>
          <w:p w:rsidR="005F724F" w:rsidRPr="007F0322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322"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продовольственных товаров смешанного ассортимента, исключая слабоалкогольные и подакцизные</w:t>
            </w:r>
          </w:p>
        </w:tc>
        <w:tc>
          <w:tcPr>
            <w:tcW w:w="2126" w:type="dxa"/>
          </w:tcPr>
          <w:p w:rsidR="005F724F" w:rsidRPr="007F0322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322">
              <w:rPr>
                <w:rFonts w:ascii="Times New Roman" w:hAnsi="Times New Roman" w:cs="Times New Roman"/>
                <w:sz w:val="28"/>
                <w:szCs w:val="28"/>
              </w:rPr>
              <w:t>367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питьевой и газированной воды, реализация мороженого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кваса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плодоовощных и бахчевых культур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хлебобулочных и кондитерских изделий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продукции животноводства и птицеводства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непродовольственных товаров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елок и елочных изделий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 xml:space="preserve">400 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канцтоваров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печатной продукции, средств массовой информации, книжной продукции, связанной с образованием, наукой и культурой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Размещение летних кафе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цветов, саженцев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продовольственных и непродовольственных товаров и услуг в торговых объектах в составе остановочных комплексов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продовольственных и непродовольственных товаров и услуг с использованием передвижных объектов торговли 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Бытовые услуги населению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Услуги фотоателье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Прокат бытовой радиоэлектронной аппаратуры, видео-и аудиокассет, дисков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Изготовление и реализация предметов похоронного ритуала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Оказание услуг по ремонту, техническому обслуживанию и мойке автотранспортных средств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Оказание развлекательных услуг, зоопарки, цирки, аттракционы (передвижные и стационарные объекты)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Пункты продаж полисов страхования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Справочно-информационные услуги, диспетчерские службы пассажирского транспорта, пункты продаж проездных билетов городского пассажирского транспорта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Оказание прочих услуг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5F724F" w:rsidRPr="007F0322" w:rsidTr="005644EA">
        <w:tc>
          <w:tcPr>
            <w:tcW w:w="7366" w:type="dxa"/>
          </w:tcPr>
          <w:p w:rsidR="005F724F" w:rsidRPr="008B2604" w:rsidRDefault="005F724F" w:rsidP="005644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 xml:space="preserve">Терминалы экспресс-оплаты, банкоматы, </w:t>
            </w:r>
            <w:proofErr w:type="spellStart"/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кофеаппараты</w:t>
            </w:r>
            <w:proofErr w:type="spellEnd"/>
            <w:r w:rsidRPr="008B26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5F724F" w:rsidRPr="008B2604" w:rsidRDefault="005F724F" w:rsidP="00564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1049</w:t>
            </w:r>
          </w:p>
        </w:tc>
      </w:tr>
    </w:tbl>
    <w:p w:rsidR="005F724F" w:rsidRDefault="005F724F" w:rsidP="005F72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724F" w:rsidRDefault="005F724F" w:rsidP="005F72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0976" w:rsidRDefault="00CA0976">
      <w:bookmarkStart w:id="0" w:name="_GoBack"/>
      <w:bookmarkEnd w:id="0"/>
    </w:p>
    <w:sectPr w:rsidR="00CA0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CE8"/>
    <w:rsid w:val="005F724F"/>
    <w:rsid w:val="00616CE8"/>
    <w:rsid w:val="00CA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CACB1-A452-4DC1-BF18-89C98EAF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2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5F7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Кундухов</dc:creator>
  <cp:keywords/>
  <dc:description/>
  <cp:lastModifiedBy>Михаил Кундухов</cp:lastModifiedBy>
  <cp:revision>2</cp:revision>
  <dcterms:created xsi:type="dcterms:W3CDTF">2018-11-07T17:27:00Z</dcterms:created>
  <dcterms:modified xsi:type="dcterms:W3CDTF">2018-11-07T17:27:00Z</dcterms:modified>
</cp:coreProperties>
</file>