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E7008">
      <w:pPr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96273C" w:rsidRPr="007F09FA" w:rsidRDefault="007F09FA" w:rsidP="009627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96273C" w:rsidRPr="00913108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="0096273C" w:rsidRPr="00913108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96273C" w:rsidRPr="00913108">
        <w:rPr>
          <w:rFonts w:cs="Times New Roman"/>
          <w:sz w:val="28"/>
          <w:szCs w:val="28"/>
          <w:lang w:eastAsia="en-US"/>
        </w:rPr>
        <w:t xml:space="preserve"> от </w:t>
      </w:r>
      <w:r w:rsidR="0096273C">
        <w:rPr>
          <w:rFonts w:cs="Times New Roman"/>
          <w:sz w:val="28"/>
          <w:szCs w:val="28"/>
          <w:lang w:eastAsia="en-US"/>
        </w:rPr>
        <w:t>13</w:t>
      </w:r>
      <w:r w:rsidR="0096273C" w:rsidRPr="00913108">
        <w:rPr>
          <w:rFonts w:cs="Times New Roman"/>
          <w:sz w:val="28"/>
          <w:szCs w:val="28"/>
          <w:lang w:eastAsia="en-US"/>
        </w:rPr>
        <w:t>.0</w:t>
      </w:r>
      <w:r w:rsidR="0096273C">
        <w:rPr>
          <w:rFonts w:cs="Times New Roman"/>
          <w:sz w:val="28"/>
          <w:szCs w:val="28"/>
          <w:lang w:eastAsia="en-US"/>
        </w:rPr>
        <w:t>3</w:t>
      </w:r>
      <w:r w:rsidR="0096273C" w:rsidRPr="00913108">
        <w:rPr>
          <w:rFonts w:cs="Times New Roman"/>
          <w:sz w:val="28"/>
          <w:szCs w:val="28"/>
          <w:lang w:eastAsia="en-US"/>
        </w:rPr>
        <w:t>.202</w:t>
      </w:r>
      <w:r w:rsidR="0096273C">
        <w:rPr>
          <w:rFonts w:cs="Times New Roman"/>
          <w:sz w:val="28"/>
          <w:szCs w:val="28"/>
          <w:lang w:eastAsia="en-US"/>
        </w:rPr>
        <w:t>3</w:t>
      </w:r>
      <w:r w:rsidR="0096273C" w:rsidRPr="00913108">
        <w:rPr>
          <w:rFonts w:cs="Times New Roman"/>
          <w:sz w:val="28"/>
          <w:szCs w:val="28"/>
          <w:lang w:eastAsia="en-US"/>
        </w:rPr>
        <w:t xml:space="preserve"> №</w:t>
      </w:r>
      <w:r w:rsidR="0096273C">
        <w:rPr>
          <w:rFonts w:cs="Times New Roman"/>
          <w:sz w:val="28"/>
          <w:szCs w:val="28"/>
          <w:lang w:eastAsia="en-US"/>
        </w:rPr>
        <w:t>423</w:t>
      </w:r>
      <w:r w:rsidR="0096273C" w:rsidRPr="00913108">
        <w:rPr>
          <w:rFonts w:cs="Times New Roman"/>
          <w:sz w:val="28"/>
          <w:szCs w:val="28"/>
          <w:lang w:eastAsia="en-US"/>
        </w:rPr>
        <w:t xml:space="preserve"> «</w:t>
      </w:r>
      <w:r w:rsidR="0096273C">
        <w:rPr>
          <w:rFonts w:cs="Times New Roman"/>
          <w:sz w:val="28"/>
          <w:szCs w:val="28"/>
          <w:lang w:eastAsia="en-US"/>
        </w:rPr>
        <w:t xml:space="preserve">Об утверждении Шкалы оценки заявок на участие в открытом конкурсе на право осуществления перевозок по муниципальным маршрутам регулярных перевозок городским наземным электрическим транспортом на территории городского округа </w:t>
      </w:r>
      <w:proofErr w:type="spellStart"/>
      <w:r w:rsidR="0096273C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96273C">
        <w:rPr>
          <w:rFonts w:cs="Times New Roman"/>
          <w:sz w:val="28"/>
          <w:szCs w:val="28"/>
          <w:lang w:eastAsia="en-US"/>
        </w:rPr>
        <w:t xml:space="preserve"> по нерегулируемым тарифам</w:t>
      </w:r>
      <w:r w:rsidR="0096273C" w:rsidRPr="00913108">
        <w:rPr>
          <w:rFonts w:cs="Times New Roman"/>
          <w:sz w:val="28"/>
          <w:szCs w:val="28"/>
          <w:lang w:eastAsia="en-US"/>
        </w:rPr>
        <w:t>»</w:t>
      </w:r>
      <w:r w:rsidR="0096273C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9627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5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544B27">
        <w:rPr>
          <w:rFonts w:cs="Times New Roman"/>
          <w:sz w:val="28"/>
          <w:szCs w:val="28"/>
          <w:lang w:eastAsia="en-US"/>
        </w:rPr>
        <w:t>0</w:t>
      </w:r>
      <w:r w:rsidR="0096273C">
        <w:rPr>
          <w:rFonts w:cs="Times New Roman"/>
          <w:sz w:val="28"/>
          <w:szCs w:val="28"/>
          <w:lang w:eastAsia="en-US"/>
        </w:rPr>
        <w:t>3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96273C">
        <w:rPr>
          <w:rFonts w:cs="Times New Roman"/>
          <w:sz w:val="28"/>
          <w:szCs w:val="28"/>
          <w:lang w:eastAsia="en-US"/>
        </w:rPr>
        <w:t>06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44B27">
        <w:rPr>
          <w:rFonts w:cs="Times New Roman"/>
          <w:sz w:val="28"/>
          <w:szCs w:val="28"/>
          <w:lang w:eastAsia="en-US"/>
        </w:rPr>
        <w:t>2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544B27">
        <w:rPr>
          <w:rFonts w:cs="Times New Roman"/>
          <w:sz w:val="28"/>
          <w:szCs w:val="28"/>
          <w:lang w:eastAsia="en-US"/>
        </w:rPr>
        <w:t>0</w:t>
      </w:r>
      <w:r w:rsidR="0096273C">
        <w:rPr>
          <w:rFonts w:cs="Times New Roman"/>
          <w:sz w:val="28"/>
          <w:szCs w:val="28"/>
          <w:lang w:eastAsia="en-US"/>
        </w:rPr>
        <w:t>3</w:t>
      </w:r>
      <w:r w:rsidR="00544B27">
        <w:rPr>
          <w:rFonts w:cs="Times New Roman"/>
          <w:sz w:val="28"/>
          <w:szCs w:val="28"/>
          <w:lang w:eastAsia="en-US"/>
        </w:rPr>
        <w:t>.0</w:t>
      </w:r>
      <w:r w:rsidR="0096273C">
        <w:rPr>
          <w:rFonts w:cs="Times New Roman"/>
          <w:sz w:val="28"/>
          <w:szCs w:val="28"/>
          <w:lang w:eastAsia="en-US"/>
        </w:rPr>
        <w:t>7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96273C" w:rsidRPr="0096273C" w:rsidRDefault="007F09FA" w:rsidP="0096273C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hyperlink r:id="rId6" w:history="1">
        <w:r w:rsidR="0096273C" w:rsidRPr="0096273C">
          <w:rPr>
            <w:rFonts w:cs="Times New Roman"/>
            <w:color w:val="0563C1" w:themeColor="hyperlink"/>
            <w:sz w:val="28"/>
            <w:szCs w:val="28"/>
            <w:u w:val="single"/>
            <w:lang w:eastAsia="ru-RU"/>
          </w:rPr>
          <w:t>https://vladikavkaz-osetia.ru/ams/orv-i-ekspertiza-npa/</w:t>
        </w:r>
      </w:hyperlink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E7008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val="en-US"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2E7D25" w:rsidRPr="001C4F4C" w:rsidRDefault="007E7008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Федеральный закон от 13 июля 2015 г. №220-ФЗ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1C4F4C" w:rsidRDefault="001C4F4C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7C731C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7C731C" w:rsidRPr="007F09FA" w:rsidRDefault="007C731C" w:rsidP="00E756A6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cs="Times New Roman"/>
          <w:bCs/>
          <w:sz w:val="28"/>
          <w:szCs w:val="28"/>
          <w:lang w:eastAsia="en-US"/>
        </w:rPr>
      </w:pPr>
      <w:r w:rsidRPr="007C731C">
        <w:rPr>
          <w:rFonts w:cs="Times New Roman"/>
          <w:sz w:val="28"/>
          <w:szCs w:val="28"/>
          <w:lang w:eastAsia="en-US"/>
        </w:rPr>
        <w:t>1</w:t>
      </w:r>
      <w:r>
        <w:rPr>
          <w:rFonts w:cs="Times New Roman"/>
          <w:sz w:val="28"/>
          <w:szCs w:val="28"/>
          <w:lang w:eastAsia="en-US"/>
        </w:rPr>
        <w:t>. П</w:t>
      </w:r>
      <w:r w:rsidRPr="00913108">
        <w:rPr>
          <w:rFonts w:cs="Times New Roman"/>
          <w:sz w:val="28"/>
          <w:szCs w:val="28"/>
          <w:lang w:eastAsia="en-US"/>
        </w:rPr>
        <w:t xml:space="preserve">остановление АМС </w:t>
      </w:r>
      <w:proofErr w:type="spellStart"/>
      <w:r w:rsidRPr="00913108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13108">
        <w:rPr>
          <w:rFonts w:cs="Times New Roman"/>
          <w:sz w:val="28"/>
          <w:szCs w:val="28"/>
          <w:lang w:eastAsia="en-US"/>
        </w:rPr>
        <w:t xml:space="preserve"> от </w:t>
      </w:r>
      <w:r>
        <w:rPr>
          <w:rFonts w:cs="Times New Roman"/>
          <w:sz w:val="28"/>
          <w:szCs w:val="28"/>
          <w:lang w:eastAsia="en-US"/>
        </w:rPr>
        <w:t>13</w:t>
      </w:r>
      <w:r w:rsidRPr="00913108">
        <w:rPr>
          <w:rFonts w:cs="Times New Roman"/>
          <w:sz w:val="28"/>
          <w:szCs w:val="28"/>
          <w:lang w:eastAsia="en-US"/>
        </w:rPr>
        <w:t>.0</w:t>
      </w:r>
      <w:r>
        <w:rPr>
          <w:rFonts w:cs="Times New Roman"/>
          <w:sz w:val="28"/>
          <w:szCs w:val="28"/>
          <w:lang w:eastAsia="en-US"/>
        </w:rPr>
        <w:t>3</w:t>
      </w:r>
      <w:r w:rsidRPr="00913108">
        <w:rPr>
          <w:rFonts w:cs="Times New Roman"/>
          <w:sz w:val="28"/>
          <w:szCs w:val="28"/>
          <w:lang w:eastAsia="en-US"/>
        </w:rPr>
        <w:t>.202</w:t>
      </w:r>
      <w:r>
        <w:rPr>
          <w:rFonts w:cs="Times New Roman"/>
          <w:sz w:val="28"/>
          <w:szCs w:val="28"/>
          <w:lang w:eastAsia="en-US"/>
        </w:rPr>
        <w:t>3</w:t>
      </w:r>
      <w:r w:rsidRPr="00913108">
        <w:rPr>
          <w:rFonts w:cs="Times New Roman"/>
          <w:sz w:val="28"/>
          <w:szCs w:val="28"/>
          <w:lang w:eastAsia="en-US"/>
        </w:rPr>
        <w:t xml:space="preserve"> №</w:t>
      </w:r>
      <w:r>
        <w:rPr>
          <w:rFonts w:cs="Times New Roman"/>
          <w:sz w:val="28"/>
          <w:szCs w:val="28"/>
          <w:lang w:eastAsia="en-US"/>
        </w:rPr>
        <w:t>423</w:t>
      </w:r>
      <w:r w:rsidRPr="00913108">
        <w:rPr>
          <w:rFonts w:cs="Times New Roman"/>
          <w:sz w:val="28"/>
          <w:szCs w:val="28"/>
          <w:lang w:eastAsia="en-US"/>
        </w:rPr>
        <w:t xml:space="preserve"> «</w:t>
      </w:r>
      <w:r>
        <w:rPr>
          <w:rFonts w:cs="Times New Roman"/>
          <w:sz w:val="28"/>
          <w:szCs w:val="28"/>
          <w:lang w:eastAsia="en-US"/>
        </w:rPr>
        <w:t xml:space="preserve">Об утверждении Шкалы оценки заявок на участие в открытом конкурсе на право осуществления перевозок по муниципальным маршрутам регулярных перевозок городским наземным электрическим транспортом на территории городского округа </w:t>
      </w:r>
      <w:proofErr w:type="spellStart"/>
      <w:r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по нерегулируемым тарифам</w:t>
      </w:r>
      <w:r w:rsidRPr="00913108">
        <w:rPr>
          <w:rFonts w:cs="Times New Roman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C731C" w:rsidP="00E756A6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</w:t>
      </w:r>
      <w:r w:rsidR="007F09FA"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C731C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E7008" w:rsidRDefault="007E7008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7E7008" w:rsidRDefault="007E7008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lastRenderedPageBreak/>
        <w:t>Примечание:</w:t>
      </w:r>
    </w:p>
    <w:p w:rsidR="007E7008" w:rsidRDefault="007E7008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96273C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3. Предложения и замечания, поступившие после указанного 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1C4F4C"/>
    <w:rsid w:val="00255331"/>
    <w:rsid w:val="002E7D25"/>
    <w:rsid w:val="00544B27"/>
    <w:rsid w:val="0058377A"/>
    <w:rsid w:val="006524CF"/>
    <w:rsid w:val="00727741"/>
    <w:rsid w:val="007C731C"/>
    <w:rsid w:val="007E7008"/>
    <w:rsid w:val="007F09FA"/>
    <w:rsid w:val="00824BAF"/>
    <w:rsid w:val="0096273C"/>
    <w:rsid w:val="00967A66"/>
    <w:rsid w:val="00B70477"/>
    <w:rsid w:val="00DE3A20"/>
    <w:rsid w:val="00E756A6"/>
    <w:rsid w:val="00F56D40"/>
    <w:rsid w:val="00F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C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ikavkaz-osetia.ru/ams/orv-i-ekspertiza-npa/" TargetMode="External"/><Relationship Id="rId5" Type="http://schemas.openxmlformats.org/officeDocument/2006/relationships/hyperlink" Target="mailto:economy.vl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2</cp:revision>
  <cp:lastPrinted>2023-07-03T07:19:00Z</cp:lastPrinted>
  <dcterms:created xsi:type="dcterms:W3CDTF">2023-07-03T07:27:00Z</dcterms:created>
  <dcterms:modified xsi:type="dcterms:W3CDTF">2023-07-03T07:27:00Z</dcterms:modified>
</cp:coreProperties>
</file>