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3A3" w:rsidRDefault="007F3640" w:rsidP="009A53A3">
      <w:pPr>
        <w:pStyle w:val="1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sub_10000"/>
      <w:r w:rsidRPr="00B721E3">
        <w:rPr>
          <w:rFonts w:ascii="Times New Roman" w:hAnsi="Times New Roman" w:cs="Times New Roman"/>
          <w:sz w:val="28"/>
          <w:szCs w:val="28"/>
        </w:rPr>
        <w:t xml:space="preserve">Паспорт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16380E" w:rsidRPr="00B721E3">
        <w:rPr>
          <w:rFonts w:ascii="Times New Roman" w:hAnsi="Times New Roman" w:cs="Times New Roman"/>
          <w:sz w:val="28"/>
          <w:szCs w:val="28"/>
        </w:rPr>
        <w:t>одпрограмм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16380E" w:rsidRPr="00B721E3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D07BE8" w:rsidRPr="00D07BE8" w:rsidRDefault="00D07BE8" w:rsidP="00D07BE8"/>
    <w:tbl>
      <w:tblPr>
        <w:tblW w:w="933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85"/>
        <w:gridCol w:w="1981"/>
        <w:gridCol w:w="2552"/>
        <w:gridCol w:w="2413"/>
      </w:tblGrid>
      <w:tr w:rsidR="007F3640" w:rsidTr="00C05991">
        <w:trPr>
          <w:trHeight w:val="790"/>
        </w:trPr>
        <w:tc>
          <w:tcPr>
            <w:tcW w:w="2385" w:type="dxa"/>
          </w:tcPr>
          <w:p w:rsidR="007F3640" w:rsidRPr="00B95276" w:rsidRDefault="007F3640" w:rsidP="007F3640">
            <w:pPr>
              <w:pStyle w:val="1"/>
              <w:contextualSpacing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95276">
              <w:rPr>
                <w:rFonts w:ascii="Times New Roman" w:hAnsi="Times New Roman" w:cs="Times New Roman"/>
                <w:b w:val="0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946" w:type="dxa"/>
            <w:gridSpan w:val="3"/>
          </w:tcPr>
          <w:p w:rsidR="007F3640" w:rsidRPr="00B721E3" w:rsidRDefault="007F3640" w:rsidP="007F3640">
            <w:pPr>
              <w:pStyle w:val="1"/>
              <w:ind w:left="-28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>«Развитие системы общего и дополнительного образования»</w:t>
            </w:r>
          </w:p>
          <w:p w:rsidR="007F3640" w:rsidRDefault="007F3640" w:rsidP="007F3640">
            <w:pPr>
              <w:pStyle w:val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  <w:tr w:rsidR="00D215A1" w:rsidRPr="00C4387A" w:rsidTr="00C0599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553"/>
        </w:trPr>
        <w:tc>
          <w:tcPr>
            <w:tcW w:w="2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A1" w:rsidRPr="00B95276" w:rsidRDefault="00CF18EF" w:rsidP="00FB7839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5276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Цель</w:t>
            </w:r>
            <w:r w:rsidR="00D215A1" w:rsidRPr="00B95276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5A1" w:rsidRPr="00B721E3" w:rsidRDefault="00D215A1" w:rsidP="00B721E8">
            <w:pPr>
              <w:pStyle w:val="a7"/>
              <w:tabs>
                <w:tab w:val="left" w:pos="175"/>
                <w:tab w:val="left" w:pos="317"/>
              </w:tabs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 xml:space="preserve">1. Обеспечение жителей г.Владикавказа общедоступным бесплатным и качественным </w:t>
            </w:r>
            <w:r w:rsidR="00D20146" w:rsidRPr="00B721E3">
              <w:rPr>
                <w:rFonts w:ascii="Times New Roman" w:hAnsi="Times New Roman" w:cs="Times New Roman"/>
                <w:sz w:val="28"/>
                <w:szCs w:val="28"/>
              </w:rPr>
              <w:t xml:space="preserve">общим и дополнительным </w:t>
            </w: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>образованием независимо от социального и имущественного положения, места жительства, уровня развития и здоровья ребенка.</w:t>
            </w:r>
          </w:p>
          <w:p w:rsidR="00D215A1" w:rsidRPr="00B721E3" w:rsidRDefault="00D215A1" w:rsidP="007A5E52">
            <w:pPr>
              <w:pStyle w:val="a7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B721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Создание условий для безопасного пребывания воспитанников в </w:t>
            </w:r>
            <w:r w:rsidR="004B1C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образовательных </w:t>
            </w:r>
            <w:r w:rsidR="007A5E52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организациях</w:t>
            </w:r>
            <w:r w:rsidRPr="00B721E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215A1" w:rsidRPr="00C4387A" w:rsidTr="00C0599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120"/>
        </w:trPr>
        <w:tc>
          <w:tcPr>
            <w:tcW w:w="2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A1" w:rsidRPr="00B95276" w:rsidRDefault="007F3640" w:rsidP="007F3640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95276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Основные з</w:t>
            </w:r>
            <w:r w:rsidR="00D215A1" w:rsidRPr="00B95276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адачи подпрограммы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15A1" w:rsidRPr="00B721E3" w:rsidRDefault="00D215A1" w:rsidP="00B721E8">
            <w:pPr>
              <w:pStyle w:val="a7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 xml:space="preserve">1. Внедрение и реализация федеральных государственных образовательных стандартов </w:t>
            </w:r>
            <w:r w:rsidR="00D20146" w:rsidRPr="00B721E3">
              <w:rPr>
                <w:rFonts w:ascii="Times New Roman" w:hAnsi="Times New Roman" w:cs="Times New Roman"/>
                <w:sz w:val="28"/>
                <w:szCs w:val="28"/>
              </w:rPr>
              <w:t>общего</w:t>
            </w: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образования.</w:t>
            </w:r>
          </w:p>
          <w:p w:rsidR="00D215A1" w:rsidRPr="00B721E3" w:rsidRDefault="00D215A1" w:rsidP="00B721E8">
            <w:pPr>
              <w:pStyle w:val="a7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 xml:space="preserve">2. Реализация комплекса мероприятий, направленных на обеспечение безопасного пребывания </w:t>
            </w:r>
            <w:r w:rsidR="00D20146" w:rsidRPr="00B721E3">
              <w:rPr>
                <w:rFonts w:ascii="Times New Roman" w:hAnsi="Times New Roman" w:cs="Times New Roman"/>
                <w:sz w:val="28"/>
                <w:szCs w:val="28"/>
              </w:rPr>
              <w:t xml:space="preserve">обучающихся </w:t>
            </w: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D20146" w:rsidRPr="00B721E3">
              <w:rPr>
                <w:rFonts w:ascii="Times New Roman" w:hAnsi="Times New Roman" w:cs="Times New Roman"/>
                <w:sz w:val="28"/>
                <w:szCs w:val="28"/>
              </w:rPr>
              <w:t>муниципальных образовательных</w:t>
            </w: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1DF5">
              <w:rPr>
                <w:rFonts w:ascii="Times New Roman" w:hAnsi="Times New Roman" w:cs="Times New Roman"/>
                <w:sz w:val="28"/>
                <w:szCs w:val="28"/>
              </w:rPr>
              <w:t>организациях</w:t>
            </w: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20146" w:rsidRPr="00B721E3" w:rsidRDefault="00D20146" w:rsidP="00D20146">
            <w:pPr>
              <w:ind w:firstLine="28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B721E3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комплекса мероприятий, направленных на сохранение и укрепление здоровья обучающихся.</w:t>
            </w:r>
          </w:p>
          <w:p w:rsidR="00D20146" w:rsidRPr="00B721E3" w:rsidRDefault="00D20146" w:rsidP="00CA1DF5">
            <w:pPr>
              <w:tabs>
                <w:tab w:val="left" w:pos="601"/>
              </w:tabs>
              <w:ind w:firstLine="288"/>
              <w:rPr>
                <w:rFonts w:ascii="Times New Roman" w:hAnsi="Times New Roman" w:cs="Times New Roman"/>
                <w:sz w:val="28"/>
                <w:szCs w:val="28"/>
              </w:rPr>
            </w:pPr>
            <w:r w:rsidRPr="00B721E3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  <w:r w:rsidR="00CA1D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721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Поэтапное развитие материальной базы образовательных </w:t>
            </w:r>
            <w:r w:rsidR="00CA1DF5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организаций</w:t>
            </w:r>
            <w:r w:rsidRPr="00B721E3">
              <w:rPr>
                <w:rFonts w:ascii="Times New Roman" w:eastAsia="Times New Roman" w:hAnsi="Times New Roman" w:cs="Times New Roman"/>
                <w:sz w:val="28"/>
                <w:szCs w:val="28"/>
              </w:rPr>
              <w:t>, реализующих программы дошкольного, начального общего, основного общего, среднего общего и дополнительного образования.</w:t>
            </w:r>
          </w:p>
        </w:tc>
      </w:tr>
      <w:tr w:rsidR="00F84663" w:rsidRPr="00C4387A" w:rsidTr="00C0599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106"/>
        </w:trPr>
        <w:tc>
          <w:tcPr>
            <w:tcW w:w="2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63" w:rsidRPr="00B95276" w:rsidRDefault="00F84663" w:rsidP="00F84663">
            <w:pPr>
              <w:pStyle w:val="a8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B95276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Сроки и этапы реализации подпрограммы</w:t>
            </w:r>
          </w:p>
        </w:tc>
        <w:tc>
          <w:tcPr>
            <w:tcW w:w="6946" w:type="dxa"/>
            <w:gridSpan w:val="3"/>
          </w:tcPr>
          <w:p w:rsidR="00F84663" w:rsidRPr="005A4572" w:rsidRDefault="00F84663" w:rsidP="00F84663">
            <w:pPr>
              <w:pStyle w:val="ConsPlusCell"/>
              <w:tabs>
                <w:tab w:val="left" w:pos="10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060AA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Pr="005A4572">
              <w:rPr>
                <w:rFonts w:ascii="Times New Roman" w:hAnsi="Times New Roman" w:cs="Times New Roman"/>
                <w:sz w:val="28"/>
                <w:szCs w:val="28"/>
              </w:rPr>
              <w:t xml:space="preserve">и на плановый период </w:t>
            </w:r>
          </w:p>
          <w:p w:rsidR="00F84663" w:rsidRPr="003060AA" w:rsidRDefault="00F84663" w:rsidP="00F84663">
            <w:pPr>
              <w:pStyle w:val="ConsPlusCell"/>
              <w:tabs>
                <w:tab w:val="left" w:pos="10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A4572">
              <w:rPr>
                <w:rFonts w:ascii="Times New Roman" w:hAnsi="Times New Roman" w:cs="Times New Roman"/>
                <w:sz w:val="28"/>
                <w:szCs w:val="28"/>
              </w:rPr>
              <w:t xml:space="preserve">2018 и 2019 годов </w:t>
            </w:r>
            <w:r w:rsidRPr="003060AA">
              <w:rPr>
                <w:rFonts w:ascii="Times New Roman" w:hAnsi="Times New Roman" w:cs="Times New Roman"/>
                <w:sz w:val="28"/>
                <w:szCs w:val="28"/>
              </w:rPr>
              <w:t>без выделения этапов</w:t>
            </w:r>
          </w:p>
        </w:tc>
      </w:tr>
      <w:tr w:rsidR="00F84663" w:rsidRPr="00C4387A" w:rsidTr="00C0599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63" w:rsidRPr="00B95276" w:rsidRDefault="00F84663" w:rsidP="00F8466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5276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663" w:rsidRPr="00B721E3" w:rsidRDefault="00F84663" w:rsidP="00F84663">
            <w:pPr>
              <w:pStyle w:val="a7"/>
              <w:numPr>
                <w:ilvl w:val="0"/>
                <w:numId w:val="2"/>
              </w:numPr>
              <w:tabs>
                <w:tab w:val="left" w:pos="318"/>
                <w:tab w:val="left" w:pos="459"/>
                <w:tab w:val="left" w:pos="600"/>
              </w:tabs>
              <w:ind w:left="38" w:firstLine="279"/>
              <w:rPr>
                <w:rFonts w:ascii="Times New Roman" w:hAnsi="Times New Roman" w:cs="Times New Roman"/>
                <w:sz w:val="28"/>
                <w:szCs w:val="28"/>
              </w:rPr>
            </w:pP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 xml:space="preserve">Доля дошкольных образовательных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организаций</w:t>
            </w: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>, предметная среда в которых соответствует требованиям федеральных государственных образовательных стандартов - до 85%.</w:t>
            </w:r>
          </w:p>
          <w:p w:rsidR="00F84663" w:rsidRPr="00B721E3" w:rsidRDefault="00F84663" w:rsidP="00F84663">
            <w:pPr>
              <w:pStyle w:val="a7"/>
              <w:numPr>
                <w:ilvl w:val="0"/>
                <w:numId w:val="2"/>
              </w:numPr>
              <w:tabs>
                <w:tab w:val="left" w:pos="318"/>
                <w:tab w:val="left" w:pos="459"/>
                <w:tab w:val="left" w:pos="600"/>
              </w:tabs>
              <w:ind w:left="38" w:firstLine="279"/>
              <w:rPr>
                <w:rFonts w:ascii="Times New Roman" w:hAnsi="Times New Roman" w:cs="Times New Roman"/>
                <w:sz w:val="28"/>
                <w:szCs w:val="28"/>
              </w:rPr>
            </w:pP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 xml:space="preserve">Доля образовательных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организаций</w:t>
            </w: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>, обеспеченных школьной мебелью в соответствии с санитарными нормами и правилами – 30%.</w:t>
            </w:r>
          </w:p>
          <w:p w:rsidR="00F84663" w:rsidRPr="00B721E3" w:rsidRDefault="00F84663" w:rsidP="00F84663">
            <w:pPr>
              <w:pStyle w:val="a7"/>
              <w:numPr>
                <w:ilvl w:val="0"/>
                <w:numId w:val="2"/>
              </w:numPr>
              <w:tabs>
                <w:tab w:val="left" w:pos="318"/>
                <w:tab w:val="left" w:pos="459"/>
                <w:tab w:val="left" w:pos="600"/>
              </w:tabs>
              <w:ind w:left="34"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Доля обучающихся в муниципальных общеобразовательных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</w:t>
            </w: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>ях, охваченных горячим питанием – 30 %.</w:t>
            </w:r>
          </w:p>
          <w:p w:rsidR="00F84663" w:rsidRPr="00B721E3" w:rsidRDefault="00F84663" w:rsidP="00F84663">
            <w:pPr>
              <w:pStyle w:val="a7"/>
              <w:numPr>
                <w:ilvl w:val="0"/>
                <w:numId w:val="2"/>
              </w:numPr>
              <w:tabs>
                <w:tab w:val="left" w:pos="318"/>
                <w:tab w:val="left" w:pos="459"/>
                <w:tab w:val="left" w:pos="600"/>
              </w:tabs>
              <w:ind w:left="38" w:firstLine="279"/>
              <w:rPr>
                <w:rFonts w:ascii="Times New Roman" w:hAnsi="Times New Roman" w:cs="Times New Roman"/>
                <w:sz w:val="28"/>
                <w:szCs w:val="28"/>
              </w:rPr>
            </w:pP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>Число обучающихся, охваченных бесплатными завтраками и обедами – 1275 человек.</w:t>
            </w:r>
          </w:p>
          <w:p w:rsidR="00F84663" w:rsidRPr="00B721E3" w:rsidRDefault="00F84663" w:rsidP="00F84663">
            <w:pPr>
              <w:pStyle w:val="a7"/>
              <w:numPr>
                <w:ilvl w:val="0"/>
                <w:numId w:val="2"/>
              </w:numPr>
              <w:tabs>
                <w:tab w:val="left" w:pos="318"/>
                <w:tab w:val="left" w:pos="459"/>
                <w:tab w:val="left" w:pos="600"/>
              </w:tabs>
              <w:ind w:left="38" w:firstLine="279"/>
              <w:rPr>
                <w:rFonts w:ascii="Times New Roman" w:hAnsi="Times New Roman" w:cs="Times New Roman"/>
                <w:sz w:val="28"/>
                <w:szCs w:val="28"/>
              </w:rPr>
            </w:pP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образовательных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организаций</w:t>
            </w: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 xml:space="preserve">, в </w:t>
            </w:r>
            <w:r w:rsidRPr="00B721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которых соблюдаются современные требования противопожарной безопасности – до 100%.</w:t>
            </w:r>
          </w:p>
          <w:p w:rsidR="00F84663" w:rsidRPr="00B721E3" w:rsidRDefault="00F84663" w:rsidP="00F84663">
            <w:pPr>
              <w:pStyle w:val="a7"/>
              <w:numPr>
                <w:ilvl w:val="0"/>
                <w:numId w:val="2"/>
              </w:numPr>
              <w:tabs>
                <w:tab w:val="left" w:pos="318"/>
                <w:tab w:val="left" w:pos="459"/>
                <w:tab w:val="left" w:pos="600"/>
              </w:tabs>
              <w:ind w:left="38" w:firstLine="279"/>
              <w:rPr>
                <w:rFonts w:ascii="Times New Roman" w:hAnsi="Times New Roman" w:cs="Times New Roman"/>
                <w:sz w:val="28"/>
                <w:szCs w:val="28"/>
              </w:rPr>
            </w:pP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 xml:space="preserve">Доля образовательных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организаций</w:t>
            </w: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>, в которых обеспечиваются современные требования антитеррористической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ащищенности.</w:t>
            </w:r>
          </w:p>
          <w:p w:rsidR="00F84663" w:rsidRPr="00B721E3" w:rsidRDefault="00F84663" w:rsidP="00F84663">
            <w:pPr>
              <w:pStyle w:val="a7"/>
              <w:numPr>
                <w:ilvl w:val="0"/>
                <w:numId w:val="2"/>
              </w:numPr>
              <w:tabs>
                <w:tab w:val="left" w:pos="318"/>
                <w:tab w:val="left" w:pos="459"/>
                <w:tab w:val="left" w:pos="600"/>
              </w:tabs>
              <w:ind w:left="38" w:firstLine="279"/>
              <w:rPr>
                <w:rFonts w:ascii="Times New Roman" w:hAnsi="Times New Roman" w:cs="Times New Roman"/>
                <w:sz w:val="28"/>
                <w:szCs w:val="28"/>
              </w:rPr>
            </w:pPr>
            <w:r w:rsidRPr="00B721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Число детей, посещающих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организации</w:t>
            </w:r>
            <w:r w:rsidRPr="00B721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дополнительного образования– до 60 %.</w:t>
            </w:r>
          </w:p>
        </w:tc>
      </w:tr>
      <w:tr w:rsidR="00F84663" w:rsidRPr="00C4387A" w:rsidTr="00C0599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320"/>
        </w:trPr>
        <w:tc>
          <w:tcPr>
            <w:tcW w:w="2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63" w:rsidRPr="00B95276" w:rsidRDefault="00F84663" w:rsidP="00F8466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5276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lastRenderedPageBreak/>
              <w:t>Участники (исполнители) основных мероприятий подпрограммы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663" w:rsidRPr="00B721E3" w:rsidRDefault="00F84663" w:rsidP="00F84663">
            <w:pPr>
              <w:pStyle w:val="a7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администрации местного самоуправления </w:t>
            </w:r>
            <w:proofErr w:type="spellStart"/>
            <w:r w:rsidRPr="00B721E3">
              <w:rPr>
                <w:rFonts w:ascii="Times New Roman" w:hAnsi="Times New Roman" w:cs="Times New Roman"/>
                <w:sz w:val="28"/>
                <w:szCs w:val="28"/>
              </w:rPr>
              <w:t>г.Владикавказа</w:t>
            </w:r>
            <w:proofErr w:type="spellEnd"/>
            <w:r w:rsidRPr="00B721E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84663" w:rsidRPr="00B721E3" w:rsidRDefault="00F84663" w:rsidP="00F84663">
            <w:pPr>
              <w:pStyle w:val="a7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>Министерство образования и науки Республики Северная Осетия – Алания.</w:t>
            </w:r>
          </w:p>
          <w:p w:rsidR="00F84663" w:rsidRPr="00B721E3" w:rsidRDefault="00F84663" w:rsidP="00F84663">
            <w:pPr>
              <w:tabs>
                <w:tab w:val="left" w:pos="742"/>
              </w:tabs>
              <w:ind w:firstLine="31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образовательные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организации, дошкольного, </w:t>
            </w: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>общего и дополнительного образования.</w:t>
            </w:r>
          </w:p>
          <w:p w:rsidR="00F84663" w:rsidRPr="00B721E3" w:rsidRDefault="00F84663" w:rsidP="00F84663">
            <w:pPr>
              <w:tabs>
                <w:tab w:val="left" w:pos="742"/>
              </w:tabs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>Владикавказское муниципальное казенное учреждение «Организационно-методический центр»</w:t>
            </w:r>
          </w:p>
        </w:tc>
      </w:tr>
      <w:tr w:rsidR="00F84663" w:rsidRPr="00C4387A" w:rsidTr="00C0599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190"/>
        </w:trPr>
        <w:tc>
          <w:tcPr>
            <w:tcW w:w="2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63" w:rsidRPr="00B95276" w:rsidRDefault="00F84663" w:rsidP="00F8466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" w:name="sub_10103"/>
            <w:r w:rsidRPr="00B95276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Структура подпрограммы </w:t>
            </w:r>
            <w:bookmarkEnd w:id="1"/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663" w:rsidRPr="00F84663" w:rsidRDefault="00F84663" w:rsidP="00F84663">
            <w:pPr>
              <w:pStyle w:val="a7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F84663">
              <w:rPr>
                <w:rFonts w:ascii="Times New Roman" w:hAnsi="Times New Roman" w:cs="Times New Roman"/>
                <w:sz w:val="28"/>
                <w:szCs w:val="28"/>
              </w:rPr>
              <w:t>Основные мероприятия:</w:t>
            </w:r>
          </w:p>
          <w:p w:rsidR="00F84663" w:rsidRPr="00F84663" w:rsidRDefault="00F84663" w:rsidP="00F84663">
            <w:pPr>
              <w:pStyle w:val="a7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F84663">
              <w:rPr>
                <w:rFonts w:ascii="Times New Roman" w:hAnsi="Times New Roman" w:cs="Times New Roman"/>
                <w:sz w:val="28"/>
                <w:szCs w:val="28"/>
              </w:rPr>
              <w:t xml:space="preserve">1.Обеспечение деятельности (оказание услуг) муниципальных образовательных </w:t>
            </w:r>
            <w:r w:rsidRPr="00F84663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организаций</w:t>
            </w:r>
            <w:r w:rsidRPr="00F84663">
              <w:rPr>
                <w:rFonts w:ascii="Times New Roman" w:hAnsi="Times New Roman" w:cs="Times New Roman"/>
                <w:sz w:val="28"/>
                <w:szCs w:val="28"/>
              </w:rPr>
              <w:t xml:space="preserve"> общего и дополнительного образования;</w:t>
            </w:r>
          </w:p>
          <w:p w:rsidR="00F84663" w:rsidRPr="00F84663" w:rsidRDefault="00F84663" w:rsidP="00F84663">
            <w:pPr>
              <w:pStyle w:val="a7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F84663">
              <w:rPr>
                <w:rFonts w:ascii="Times New Roman" w:hAnsi="Times New Roman" w:cs="Times New Roman"/>
                <w:sz w:val="28"/>
                <w:szCs w:val="28"/>
              </w:rPr>
              <w:t xml:space="preserve">2.Развитие материально-технической базы муниципальных образовательных </w:t>
            </w:r>
            <w:r w:rsidRPr="00F84663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организаций дошкольного,</w:t>
            </w:r>
            <w:r w:rsidRPr="00F84663">
              <w:rPr>
                <w:rFonts w:ascii="Times New Roman" w:hAnsi="Times New Roman" w:cs="Times New Roman"/>
                <w:sz w:val="28"/>
                <w:szCs w:val="28"/>
              </w:rPr>
              <w:t xml:space="preserve"> общего и дополнительного образования;</w:t>
            </w:r>
          </w:p>
          <w:p w:rsidR="00F84663" w:rsidRPr="00F84663" w:rsidRDefault="00F84663" w:rsidP="00F84663">
            <w:pPr>
              <w:pStyle w:val="a7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F846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3.Обеспечение безопасного пребывания детей в </w:t>
            </w:r>
            <w:r w:rsidRPr="00F8466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образовательных </w:t>
            </w:r>
            <w:r w:rsidRPr="00F846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организациях дошкольного, </w:t>
            </w:r>
            <w:r w:rsidRPr="00F84663">
              <w:rPr>
                <w:rFonts w:ascii="Times New Roman" w:hAnsi="Times New Roman" w:cs="Times New Roman"/>
                <w:sz w:val="28"/>
                <w:szCs w:val="28"/>
              </w:rPr>
              <w:t>общего и дополнительного образования.</w:t>
            </w:r>
          </w:p>
        </w:tc>
      </w:tr>
      <w:tr w:rsidR="00C05991" w:rsidTr="00C05991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83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91" w:rsidRDefault="00C05991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5991" w:rsidRDefault="00C05991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991" w:rsidRDefault="00C05991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2017 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991" w:rsidRDefault="00C05991">
            <w:pPr>
              <w:pStyle w:val="ConsPlusNonformat"/>
              <w:ind w:left="5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2018 г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991" w:rsidRDefault="00C05991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2019 г</w:t>
            </w:r>
          </w:p>
        </w:tc>
      </w:tr>
      <w:tr w:rsidR="00C05991" w:rsidTr="00C05991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34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991" w:rsidRDefault="00B952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95276">
              <w:rPr>
                <w:rFonts w:ascii="Times New Roman" w:hAnsi="Times New Roman" w:cs="Times New Roman"/>
                <w:sz w:val="26"/>
                <w:szCs w:val="26"/>
              </w:rPr>
              <w:t xml:space="preserve">Объемы и источники </w:t>
            </w:r>
            <w:r w:rsidR="00C05991">
              <w:rPr>
                <w:rFonts w:ascii="Times New Roman" w:hAnsi="Times New Roman" w:cs="Times New Roman"/>
                <w:sz w:val="26"/>
                <w:szCs w:val="26"/>
              </w:rPr>
              <w:t>финансирования подпрограммы (</w:t>
            </w:r>
            <w:proofErr w:type="spellStart"/>
            <w:r w:rsidR="00C05991">
              <w:rPr>
                <w:rFonts w:ascii="Times New Roman" w:hAnsi="Times New Roman" w:cs="Times New Roman"/>
                <w:sz w:val="26"/>
                <w:szCs w:val="26"/>
              </w:rPr>
              <w:t>тыс.руб</w:t>
            </w:r>
            <w:proofErr w:type="spellEnd"/>
            <w:r w:rsidR="00C05991">
              <w:rPr>
                <w:rFonts w:ascii="Times New Roman" w:hAnsi="Times New Roman" w:cs="Times New Roman"/>
                <w:sz w:val="26"/>
                <w:szCs w:val="26"/>
              </w:rPr>
              <w:t>), в том числе: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991" w:rsidRPr="00C05991" w:rsidRDefault="00D77A04" w:rsidP="00C0599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2 000 416,10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991" w:rsidRPr="00C05991" w:rsidRDefault="000C093F" w:rsidP="00C0599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1 642 299,10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991" w:rsidRPr="00C05991" w:rsidRDefault="000C093F" w:rsidP="00C0599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1 963 901,10</w:t>
            </w:r>
          </w:p>
        </w:tc>
      </w:tr>
      <w:tr w:rsidR="00C05991" w:rsidTr="00C05991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15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991" w:rsidRPr="00C05991" w:rsidRDefault="00C0599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5991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proofErr w:type="gramEnd"/>
            <w:r w:rsidRPr="00C059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5991">
              <w:rPr>
                <w:rFonts w:ascii="Times New Roman" w:hAnsi="Times New Roman" w:cs="Times New Roman"/>
                <w:sz w:val="24"/>
                <w:szCs w:val="24"/>
              </w:rPr>
              <w:t>г.Владикавказа</w:t>
            </w:r>
            <w:proofErr w:type="spellEnd"/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991" w:rsidRPr="00C05991" w:rsidRDefault="00C05991" w:rsidP="00C0599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658 196</w:t>
            </w:r>
            <w:r w:rsidRPr="00C05991">
              <w:rPr>
                <w:rFonts w:ascii="Times New Roman" w:hAnsi="Times New Roman" w:cs="Times New Roman"/>
                <w:sz w:val="24"/>
                <w:szCs w:val="24"/>
              </w:rPr>
              <w:t>,10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991" w:rsidRPr="00C05991" w:rsidRDefault="000C093F" w:rsidP="000C093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671 096,10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991" w:rsidRPr="00C05991" w:rsidRDefault="000C093F" w:rsidP="00C0599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682 896,10</w:t>
            </w:r>
          </w:p>
        </w:tc>
      </w:tr>
      <w:tr w:rsidR="00C05991" w:rsidTr="00606F36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69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991" w:rsidRPr="00C05991" w:rsidRDefault="00C0599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5991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proofErr w:type="gramEnd"/>
            <w:r w:rsidRPr="00C05991">
              <w:rPr>
                <w:rFonts w:ascii="Times New Roman" w:hAnsi="Times New Roman" w:cs="Times New Roman"/>
                <w:sz w:val="24"/>
                <w:szCs w:val="24"/>
              </w:rPr>
              <w:t xml:space="preserve"> РСО-Алания 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991" w:rsidRPr="00C05991" w:rsidRDefault="00C05991" w:rsidP="00D77A04">
            <w:pPr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</w:t>
            </w:r>
            <w:r w:rsidRPr="00C05991">
              <w:rPr>
                <w:rFonts w:ascii="Times New Roman" w:hAnsi="Times New Roman" w:cs="Times New Roman"/>
                <w:bCs/>
              </w:rPr>
              <w:t>1</w:t>
            </w:r>
            <w:r w:rsidR="00D77A04">
              <w:rPr>
                <w:rFonts w:ascii="Times New Roman" w:hAnsi="Times New Roman" w:cs="Times New Roman"/>
                <w:bCs/>
              </w:rPr>
              <w:t> 342 220,00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991" w:rsidRPr="00C05991" w:rsidRDefault="00C05991" w:rsidP="000C093F">
            <w:pPr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 </w:t>
            </w:r>
            <w:r w:rsidR="000C093F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 xml:space="preserve">  </w:t>
            </w:r>
            <w:r w:rsidR="000C093F">
              <w:rPr>
                <w:rFonts w:ascii="Times New Roman" w:hAnsi="Times New Roman" w:cs="Times New Roman"/>
                <w:bCs/>
              </w:rPr>
              <w:t>971 203,00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991" w:rsidRPr="00C05991" w:rsidRDefault="00C05991" w:rsidP="000C093F">
            <w:pPr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  </w:t>
            </w:r>
            <w:r w:rsidRPr="00C05991">
              <w:rPr>
                <w:rFonts w:ascii="Times New Roman" w:hAnsi="Times New Roman" w:cs="Times New Roman"/>
                <w:bCs/>
              </w:rPr>
              <w:t>1</w:t>
            </w:r>
            <w:r w:rsidR="000C093F">
              <w:rPr>
                <w:rFonts w:ascii="Times New Roman" w:hAnsi="Times New Roman" w:cs="Times New Roman"/>
                <w:bCs/>
              </w:rPr>
              <w:t> 281 005,00</w:t>
            </w:r>
          </w:p>
        </w:tc>
      </w:tr>
      <w:tr w:rsidR="00C05991" w:rsidTr="00C05991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110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991" w:rsidRDefault="00C0599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05991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proofErr w:type="gramEnd"/>
            <w:r w:rsidRPr="00C05991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991" w:rsidRPr="00C05991" w:rsidRDefault="00C05991" w:rsidP="00C0599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99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991" w:rsidRPr="00C05991" w:rsidRDefault="00C05991" w:rsidP="00C0599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99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991" w:rsidRPr="00C05991" w:rsidRDefault="00C05991" w:rsidP="00C0599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99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84663" w:rsidRPr="00C4387A" w:rsidTr="00C0599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120"/>
        </w:trPr>
        <w:tc>
          <w:tcPr>
            <w:tcW w:w="2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63" w:rsidRPr="00B95276" w:rsidRDefault="00F84663" w:rsidP="00F84663">
            <w:pPr>
              <w:pStyle w:val="a8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B95276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lastRenderedPageBreak/>
              <w:t>Ожидаемые</w:t>
            </w:r>
          </w:p>
          <w:p w:rsidR="00F84663" w:rsidRPr="00B95276" w:rsidRDefault="00F84663" w:rsidP="00F84663">
            <w:pPr>
              <w:pStyle w:val="a8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B95276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proofErr w:type="gramStart"/>
            <w:r w:rsidRPr="00B95276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результаты</w:t>
            </w:r>
            <w:proofErr w:type="gramEnd"/>
            <w:r w:rsidRPr="00B95276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</w:p>
          <w:p w:rsidR="00F84663" w:rsidRPr="00B721E3" w:rsidRDefault="00F84663" w:rsidP="00F8466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95276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реализации</w:t>
            </w:r>
            <w:proofErr w:type="gramEnd"/>
            <w:r w:rsidRPr="00B95276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663" w:rsidRPr="00B721E3" w:rsidRDefault="00F84663" w:rsidP="00F84663">
            <w:pPr>
              <w:pStyle w:val="a7"/>
              <w:numPr>
                <w:ilvl w:val="0"/>
                <w:numId w:val="6"/>
              </w:numPr>
              <w:tabs>
                <w:tab w:val="left" w:pos="742"/>
                <w:tab w:val="left" w:pos="1168"/>
              </w:tabs>
              <w:ind w:left="34" w:firstLine="348"/>
              <w:rPr>
                <w:rFonts w:ascii="Times New Roman" w:hAnsi="Times New Roman" w:cs="Times New Roman"/>
                <w:sz w:val="28"/>
                <w:szCs w:val="28"/>
              </w:rPr>
            </w:pP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>Увеличение удельного веса численности обучающихся, осваивающих программы дошкольного, начального общего, основного общего образования в соответствии с федеральными государственными образовательными программами - до 100</w:t>
            </w:r>
            <w:proofErr w:type="gramStart"/>
            <w:r w:rsidRPr="00B721E3">
              <w:rPr>
                <w:rFonts w:ascii="Times New Roman" w:hAnsi="Times New Roman" w:cs="Times New Roman"/>
                <w:sz w:val="28"/>
                <w:szCs w:val="28"/>
              </w:rPr>
              <w:t>% .</w:t>
            </w:r>
            <w:proofErr w:type="gramEnd"/>
          </w:p>
          <w:p w:rsidR="00F84663" w:rsidRPr="00B721E3" w:rsidRDefault="00F84663" w:rsidP="00F84663">
            <w:pPr>
              <w:pStyle w:val="a7"/>
              <w:numPr>
                <w:ilvl w:val="0"/>
                <w:numId w:val="6"/>
              </w:numPr>
              <w:tabs>
                <w:tab w:val="left" w:pos="742"/>
                <w:tab w:val="left" w:pos="1168"/>
              </w:tabs>
              <w:ind w:left="34" w:firstLine="348"/>
              <w:rPr>
                <w:rFonts w:ascii="Times New Roman" w:hAnsi="Times New Roman" w:cs="Times New Roman"/>
                <w:sz w:val="28"/>
                <w:szCs w:val="28"/>
              </w:rPr>
            </w:pP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и увеличение численности обучающихся в муниципальных общеобразовательных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организациях</w:t>
            </w: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>, охваченных питанием – до 6 тыс. чел.</w:t>
            </w:r>
          </w:p>
          <w:p w:rsidR="00F84663" w:rsidRPr="00B721E3" w:rsidRDefault="00F84663" w:rsidP="00F84663">
            <w:pPr>
              <w:pStyle w:val="a9"/>
              <w:numPr>
                <w:ilvl w:val="0"/>
                <w:numId w:val="6"/>
              </w:numPr>
              <w:tabs>
                <w:tab w:val="left" w:pos="742"/>
                <w:tab w:val="left" w:pos="1168"/>
              </w:tabs>
              <w:ind w:left="34" w:firstLine="348"/>
              <w:rPr>
                <w:rFonts w:ascii="Times New Roman" w:hAnsi="Times New Roman" w:cs="Times New Roman"/>
                <w:sz w:val="28"/>
                <w:szCs w:val="28"/>
              </w:rPr>
            </w:pP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образовательных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организаций</w:t>
            </w: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>, в которых созданы условия для организации питания обучающихся – до 80%.</w:t>
            </w:r>
          </w:p>
          <w:p w:rsidR="00F84663" w:rsidRPr="00B721E3" w:rsidRDefault="00F84663" w:rsidP="00F84663">
            <w:pPr>
              <w:pStyle w:val="a9"/>
              <w:numPr>
                <w:ilvl w:val="0"/>
                <w:numId w:val="6"/>
              </w:numPr>
              <w:tabs>
                <w:tab w:val="left" w:pos="742"/>
                <w:tab w:val="left" w:pos="1168"/>
              </w:tabs>
              <w:ind w:left="34" w:firstLine="348"/>
              <w:rPr>
                <w:rFonts w:ascii="Times New Roman" w:hAnsi="Times New Roman" w:cs="Times New Roman"/>
                <w:sz w:val="28"/>
                <w:szCs w:val="28"/>
              </w:rPr>
            </w:pP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образовательных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организаций</w:t>
            </w: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>, обеспеченных школьной мебелью в соответствии с санитарными нормами и правилами – до 20%.</w:t>
            </w:r>
          </w:p>
          <w:p w:rsidR="00F84663" w:rsidRPr="00B721E3" w:rsidRDefault="00F84663" w:rsidP="00F84663">
            <w:pPr>
              <w:pStyle w:val="a9"/>
              <w:numPr>
                <w:ilvl w:val="0"/>
                <w:numId w:val="6"/>
              </w:numPr>
              <w:tabs>
                <w:tab w:val="left" w:pos="459"/>
                <w:tab w:val="left" w:pos="742"/>
                <w:tab w:val="left" w:pos="1168"/>
              </w:tabs>
              <w:ind w:left="34" w:firstLine="348"/>
              <w:rPr>
                <w:rFonts w:ascii="Times New Roman" w:hAnsi="Times New Roman" w:cs="Times New Roman"/>
                <w:sz w:val="28"/>
                <w:szCs w:val="28"/>
              </w:rPr>
            </w:pP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образовательных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организаций</w:t>
            </w: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>, в которых соблюдаются современные требования противопожарной безопасности – до 100%.</w:t>
            </w:r>
          </w:p>
          <w:p w:rsidR="00F84663" w:rsidRPr="00B721E3" w:rsidRDefault="00F84663" w:rsidP="00F84663">
            <w:pPr>
              <w:pStyle w:val="a9"/>
              <w:numPr>
                <w:ilvl w:val="0"/>
                <w:numId w:val="6"/>
              </w:numPr>
              <w:tabs>
                <w:tab w:val="left" w:pos="459"/>
                <w:tab w:val="left" w:pos="742"/>
                <w:tab w:val="left" w:pos="1168"/>
              </w:tabs>
              <w:ind w:left="34" w:firstLine="348"/>
              <w:rPr>
                <w:rFonts w:ascii="Times New Roman" w:hAnsi="Times New Roman" w:cs="Times New Roman"/>
                <w:sz w:val="28"/>
                <w:szCs w:val="28"/>
              </w:rPr>
            </w:pP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образовательных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организаций</w:t>
            </w: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>, в которых обеспечиваются современные требования антитеррористической защищенности – до 50%.</w:t>
            </w:r>
          </w:p>
          <w:p w:rsidR="00F84663" w:rsidRPr="00B721E3" w:rsidRDefault="00F84663" w:rsidP="00F84663">
            <w:pPr>
              <w:pStyle w:val="a7"/>
              <w:numPr>
                <w:ilvl w:val="0"/>
                <w:numId w:val="6"/>
              </w:numPr>
              <w:ind w:left="34" w:firstLine="348"/>
              <w:rPr>
                <w:rFonts w:ascii="Times New Roman" w:hAnsi="Times New Roman" w:cs="Times New Roman"/>
                <w:sz w:val="28"/>
                <w:szCs w:val="28"/>
              </w:rPr>
            </w:pP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>Рост числа детей, посещающих учреждения дополнительного образования детей – до 50 %.</w:t>
            </w:r>
          </w:p>
        </w:tc>
      </w:tr>
    </w:tbl>
    <w:p w:rsidR="0016380E" w:rsidRDefault="0016380E" w:rsidP="0016380E">
      <w:pPr>
        <w:rPr>
          <w:rFonts w:ascii="Times New Roman" w:hAnsi="Times New Roman" w:cs="Times New Roman"/>
        </w:rPr>
      </w:pPr>
    </w:p>
    <w:p w:rsidR="0016380E" w:rsidRDefault="00E85F7C" w:rsidP="003722D8">
      <w:pPr>
        <w:pStyle w:val="1"/>
        <w:numPr>
          <w:ilvl w:val="0"/>
          <w:numId w:val="11"/>
        </w:numPr>
        <w:ind w:right="424"/>
        <w:rPr>
          <w:rFonts w:ascii="Times New Roman" w:hAnsi="Times New Roman" w:cs="Times New Roman"/>
          <w:sz w:val="28"/>
          <w:szCs w:val="28"/>
        </w:rPr>
      </w:pPr>
      <w:bookmarkStart w:id="2" w:name="sub_1100"/>
      <w:r w:rsidRPr="00B721E3">
        <w:rPr>
          <w:rFonts w:ascii="Times New Roman" w:hAnsi="Times New Roman" w:cs="Times New Roman"/>
          <w:sz w:val="28"/>
          <w:szCs w:val="28"/>
        </w:rPr>
        <w:t>Характеристика (содержание) проблемы и обоснование необходимости ее решения программно-целевым методом.</w:t>
      </w:r>
    </w:p>
    <w:p w:rsidR="003722D8" w:rsidRPr="003722D8" w:rsidRDefault="003722D8" w:rsidP="003722D8">
      <w:pPr>
        <w:pStyle w:val="a9"/>
        <w:ind w:firstLine="0"/>
      </w:pPr>
    </w:p>
    <w:p w:rsidR="00CC6697" w:rsidRDefault="00FB57C2" w:rsidP="00DC6CEE">
      <w:pPr>
        <w:ind w:left="-284" w:right="566" w:firstLine="568"/>
        <w:rPr>
          <w:rFonts w:ascii="Times New Roman" w:hAnsi="Times New Roman" w:cs="Times New Roman"/>
          <w:b/>
          <w:sz w:val="28"/>
          <w:szCs w:val="28"/>
        </w:rPr>
      </w:pPr>
      <w:bookmarkStart w:id="3" w:name="sub_1102"/>
      <w:bookmarkEnd w:id="2"/>
      <w:r w:rsidRPr="00B721E3">
        <w:rPr>
          <w:rFonts w:ascii="Times New Roman" w:hAnsi="Times New Roman" w:cs="Times New Roman"/>
          <w:b/>
          <w:sz w:val="28"/>
          <w:szCs w:val="28"/>
        </w:rPr>
        <w:t xml:space="preserve">1.1. Дошкольное образование </w:t>
      </w:r>
    </w:p>
    <w:p w:rsidR="003722D8" w:rsidRPr="00B721E3" w:rsidRDefault="003722D8" w:rsidP="00DC6CEE">
      <w:pPr>
        <w:ind w:left="-284" w:right="566" w:firstLine="568"/>
        <w:rPr>
          <w:rFonts w:ascii="Times New Roman" w:hAnsi="Times New Roman" w:cs="Times New Roman"/>
          <w:b/>
          <w:sz w:val="28"/>
          <w:szCs w:val="28"/>
        </w:rPr>
      </w:pPr>
    </w:p>
    <w:p w:rsidR="00CC6697" w:rsidRPr="00B721E3" w:rsidRDefault="000F2783" w:rsidP="00DC6CEE">
      <w:pPr>
        <w:ind w:left="-284" w:right="566" w:firstLine="568"/>
        <w:rPr>
          <w:rFonts w:ascii="Times New Roman" w:hAnsi="Times New Roman" w:cs="Times New Roman"/>
          <w:sz w:val="28"/>
          <w:szCs w:val="28"/>
        </w:rPr>
      </w:pPr>
      <w:r w:rsidRPr="00B721E3">
        <w:rPr>
          <w:rFonts w:ascii="Times New Roman" w:hAnsi="Times New Roman" w:cs="Times New Roman"/>
          <w:sz w:val="28"/>
          <w:szCs w:val="28"/>
        </w:rPr>
        <w:t xml:space="preserve">Развитие дошкольного образования рассматривается как один из факторов улучшения демографической ситуации в стране. </w:t>
      </w:r>
    </w:p>
    <w:p w:rsidR="000F2783" w:rsidRPr="00B721E3" w:rsidRDefault="000F2783" w:rsidP="00DC6CEE">
      <w:pPr>
        <w:ind w:left="-284" w:right="566" w:firstLine="568"/>
        <w:rPr>
          <w:rFonts w:ascii="Times New Roman" w:hAnsi="Times New Roman" w:cs="Times New Roman"/>
          <w:sz w:val="28"/>
          <w:szCs w:val="28"/>
        </w:rPr>
      </w:pPr>
      <w:bookmarkStart w:id="4" w:name="sub_1107"/>
      <w:bookmarkEnd w:id="3"/>
      <w:r w:rsidRPr="00B721E3">
        <w:rPr>
          <w:rFonts w:ascii="Times New Roman" w:hAnsi="Times New Roman" w:cs="Times New Roman"/>
          <w:sz w:val="28"/>
          <w:szCs w:val="28"/>
        </w:rPr>
        <w:t xml:space="preserve">Дошкольные организации </w:t>
      </w:r>
      <w:r w:rsidR="003722D8">
        <w:rPr>
          <w:rFonts w:ascii="Times New Roman" w:hAnsi="Times New Roman" w:cs="Times New Roman"/>
          <w:sz w:val="28"/>
          <w:szCs w:val="28"/>
        </w:rPr>
        <w:t xml:space="preserve">(в количестве 59) </w:t>
      </w:r>
      <w:proofErr w:type="spellStart"/>
      <w:r w:rsidRPr="00B721E3"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 w:rsidRPr="00B721E3">
        <w:rPr>
          <w:rFonts w:ascii="Times New Roman" w:hAnsi="Times New Roman" w:cs="Times New Roman"/>
          <w:sz w:val="28"/>
          <w:szCs w:val="28"/>
        </w:rPr>
        <w:t xml:space="preserve"> работают в режиме, внедрения федеральных государственных образовательных стандартов, которые </w:t>
      </w:r>
      <w:r w:rsidR="00485887" w:rsidRPr="00B721E3">
        <w:rPr>
          <w:rFonts w:ascii="Times New Roman" w:hAnsi="Times New Roman" w:cs="Times New Roman"/>
          <w:sz w:val="28"/>
          <w:szCs w:val="28"/>
        </w:rPr>
        <w:t>предъявляют</w:t>
      </w:r>
      <w:r w:rsidRPr="00B721E3">
        <w:rPr>
          <w:rFonts w:ascii="Times New Roman" w:hAnsi="Times New Roman" w:cs="Times New Roman"/>
          <w:sz w:val="28"/>
          <w:szCs w:val="28"/>
        </w:rPr>
        <w:t xml:space="preserve"> требования к условиям реализации образовательной программы.</w:t>
      </w:r>
    </w:p>
    <w:p w:rsidR="000B0FBB" w:rsidRPr="00B721E3" w:rsidRDefault="000F2783" w:rsidP="004A12D7">
      <w:pPr>
        <w:ind w:left="-284" w:right="566" w:firstLine="568"/>
        <w:rPr>
          <w:rFonts w:ascii="Times New Roman" w:hAnsi="Times New Roman" w:cs="Times New Roman"/>
          <w:sz w:val="28"/>
          <w:szCs w:val="28"/>
        </w:rPr>
      </w:pPr>
      <w:bookmarkStart w:id="5" w:name="sub_1112"/>
      <w:bookmarkEnd w:id="4"/>
      <w:r w:rsidRPr="00B721E3">
        <w:rPr>
          <w:rFonts w:ascii="Times New Roman" w:hAnsi="Times New Roman" w:cs="Times New Roman"/>
          <w:sz w:val="28"/>
          <w:szCs w:val="28"/>
        </w:rPr>
        <w:t>Тем не менее</w:t>
      </w:r>
      <w:r w:rsidR="00DC6CEE" w:rsidRPr="00B721E3">
        <w:rPr>
          <w:rFonts w:ascii="Times New Roman" w:hAnsi="Times New Roman" w:cs="Times New Roman"/>
          <w:sz w:val="28"/>
          <w:szCs w:val="28"/>
        </w:rPr>
        <w:t>,</w:t>
      </w:r>
      <w:r w:rsidRPr="00B721E3">
        <w:rPr>
          <w:rFonts w:ascii="Times New Roman" w:hAnsi="Times New Roman" w:cs="Times New Roman"/>
          <w:sz w:val="28"/>
          <w:szCs w:val="28"/>
        </w:rPr>
        <w:t xml:space="preserve"> актуальными продолжают оставаться вопросы оснащенности </w:t>
      </w:r>
      <w:r w:rsidR="00D93A0F" w:rsidRPr="00B721E3">
        <w:rPr>
          <w:rFonts w:ascii="Times New Roman" w:hAnsi="Times New Roman" w:cs="Times New Roman"/>
          <w:sz w:val="28"/>
          <w:szCs w:val="28"/>
        </w:rPr>
        <w:t>материальной базы</w:t>
      </w:r>
      <w:r w:rsidRPr="00B721E3">
        <w:rPr>
          <w:rFonts w:ascii="Times New Roman" w:hAnsi="Times New Roman" w:cs="Times New Roman"/>
          <w:sz w:val="28"/>
          <w:szCs w:val="28"/>
        </w:rPr>
        <w:t xml:space="preserve"> </w:t>
      </w:r>
      <w:r w:rsidR="004B1CF7">
        <w:rPr>
          <w:rFonts w:ascii="Times New Roman" w:eastAsia="Times New Roman" w:hAnsi="Times New Roman" w:cs="Times New Roman"/>
          <w:sz w:val="28"/>
          <w:szCs w:val="28"/>
        </w:rPr>
        <w:t>организаций</w:t>
      </w:r>
      <w:r w:rsidRPr="00B721E3">
        <w:rPr>
          <w:rFonts w:ascii="Times New Roman" w:hAnsi="Times New Roman" w:cs="Times New Roman"/>
          <w:sz w:val="28"/>
          <w:szCs w:val="28"/>
        </w:rPr>
        <w:t xml:space="preserve"> дошкольного образования, которая требует приведения ее в соответствие с требованиями федеральных государственных образовательных стандартов</w:t>
      </w:r>
      <w:bookmarkStart w:id="6" w:name="sub_1113"/>
      <w:bookmarkEnd w:id="5"/>
      <w:r w:rsidRPr="00B721E3">
        <w:rPr>
          <w:rFonts w:ascii="Times New Roman" w:hAnsi="Times New Roman" w:cs="Times New Roman"/>
          <w:sz w:val="28"/>
          <w:szCs w:val="28"/>
        </w:rPr>
        <w:t xml:space="preserve"> дошкольного образования. </w:t>
      </w:r>
      <w:r w:rsidR="00DC32D1" w:rsidRPr="00B721E3">
        <w:rPr>
          <w:rFonts w:ascii="Times New Roman" w:hAnsi="Times New Roman" w:cs="Times New Roman"/>
          <w:sz w:val="28"/>
          <w:szCs w:val="28"/>
        </w:rPr>
        <w:t xml:space="preserve">  </w:t>
      </w:r>
      <w:r w:rsidR="004A12D7" w:rsidRPr="00B721E3">
        <w:rPr>
          <w:rFonts w:ascii="Times New Roman" w:hAnsi="Times New Roman" w:cs="Times New Roman"/>
          <w:sz w:val="28"/>
          <w:szCs w:val="28"/>
        </w:rPr>
        <w:t>Во</w:t>
      </w:r>
      <w:r w:rsidR="00DC32D1" w:rsidRPr="00B721E3">
        <w:rPr>
          <w:rFonts w:ascii="Times New Roman" w:hAnsi="Times New Roman" w:cs="Times New Roman"/>
          <w:sz w:val="28"/>
          <w:szCs w:val="28"/>
        </w:rPr>
        <w:t xml:space="preserve"> </w:t>
      </w:r>
      <w:r w:rsidR="004A12D7" w:rsidRPr="00B721E3">
        <w:rPr>
          <w:rFonts w:ascii="Times New Roman" w:hAnsi="Times New Roman" w:cs="Times New Roman"/>
          <w:sz w:val="28"/>
          <w:szCs w:val="28"/>
        </w:rPr>
        <w:t>многих дошкольных</w:t>
      </w:r>
      <w:r w:rsidRPr="00B721E3">
        <w:rPr>
          <w:rFonts w:ascii="Times New Roman" w:hAnsi="Times New Roman" w:cs="Times New Roman"/>
          <w:sz w:val="28"/>
          <w:szCs w:val="28"/>
        </w:rPr>
        <w:t xml:space="preserve"> организациях</w:t>
      </w:r>
      <w:r w:rsidR="00DC32D1" w:rsidRPr="00B721E3">
        <w:rPr>
          <w:rFonts w:ascii="Times New Roman" w:hAnsi="Times New Roman" w:cs="Times New Roman"/>
          <w:sz w:val="28"/>
          <w:szCs w:val="28"/>
        </w:rPr>
        <w:t xml:space="preserve"> </w:t>
      </w:r>
      <w:r w:rsidRPr="00B721E3">
        <w:rPr>
          <w:rFonts w:ascii="Times New Roman" w:hAnsi="Times New Roman" w:cs="Times New Roman"/>
          <w:sz w:val="28"/>
          <w:szCs w:val="28"/>
        </w:rPr>
        <w:t>детская мебель не отвечает ростовым показателям детей. Требует пополнения и обновления предметно-развивающая среда в групповых помещениях.</w:t>
      </w:r>
      <w:bookmarkStart w:id="7" w:name="sub_1114"/>
      <w:bookmarkEnd w:id="6"/>
    </w:p>
    <w:p w:rsidR="000F2783" w:rsidRPr="00B721E3" w:rsidRDefault="000F2783" w:rsidP="00DC6CEE">
      <w:pPr>
        <w:ind w:left="-284" w:right="566" w:firstLine="568"/>
        <w:rPr>
          <w:rFonts w:ascii="Times New Roman" w:hAnsi="Times New Roman" w:cs="Times New Roman"/>
          <w:sz w:val="28"/>
          <w:szCs w:val="28"/>
        </w:rPr>
      </w:pPr>
      <w:r w:rsidRPr="00B721E3">
        <w:rPr>
          <w:rFonts w:ascii="Times New Roman" w:hAnsi="Times New Roman" w:cs="Times New Roman"/>
          <w:sz w:val="28"/>
          <w:szCs w:val="28"/>
        </w:rPr>
        <w:t xml:space="preserve">Исходя из предписаний надзорных органов продолжают оставаться актуальными вопросы обеспечения безопасного пребывания детей в </w:t>
      </w:r>
      <w:r w:rsidR="004B1CF7">
        <w:rPr>
          <w:rFonts w:ascii="Times New Roman" w:eastAsia="Times New Roman" w:hAnsi="Times New Roman" w:cs="Times New Roman"/>
          <w:sz w:val="28"/>
          <w:szCs w:val="28"/>
        </w:rPr>
        <w:t>организациях</w:t>
      </w:r>
      <w:r w:rsidRPr="00B721E3">
        <w:rPr>
          <w:rFonts w:ascii="Times New Roman" w:hAnsi="Times New Roman" w:cs="Times New Roman"/>
          <w:sz w:val="28"/>
          <w:szCs w:val="28"/>
        </w:rPr>
        <w:t xml:space="preserve"> дошкольного образования.</w:t>
      </w:r>
    </w:p>
    <w:p w:rsidR="000F2783" w:rsidRPr="00B721E3" w:rsidRDefault="000F2783" w:rsidP="00DC6CEE">
      <w:pPr>
        <w:ind w:left="-284" w:right="566" w:firstLine="568"/>
        <w:rPr>
          <w:rFonts w:ascii="Times New Roman" w:hAnsi="Times New Roman" w:cs="Times New Roman"/>
          <w:sz w:val="28"/>
          <w:szCs w:val="28"/>
        </w:rPr>
      </w:pPr>
      <w:bookmarkStart w:id="8" w:name="sub_1119"/>
      <w:bookmarkEnd w:id="7"/>
      <w:r w:rsidRPr="00B721E3">
        <w:rPr>
          <w:rFonts w:ascii="Times New Roman" w:hAnsi="Times New Roman" w:cs="Times New Roman"/>
          <w:sz w:val="28"/>
          <w:szCs w:val="28"/>
        </w:rPr>
        <w:lastRenderedPageBreak/>
        <w:t>Вышеуказанные проблемы диктуют актуальность разработки и реализации данной подпрограммы.</w:t>
      </w:r>
    </w:p>
    <w:p w:rsidR="003455B7" w:rsidRPr="00B721E3" w:rsidRDefault="003455B7" w:rsidP="003455B7">
      <w:pPr>
        <w:ind w:left="-284" w:right="566"/>
        <w:rPr>
          <w:rFonts w:ascii="Times New Roman" w:hAnsi="Times New Roman" w:cs="Times New Roman"/>
          <w:sz w:val="28"/>
          <w:szCs w:val="28"/>
        </w:rPr>
      </w:pPr>
      <w:bookmarkStart w:id="9" w:name="sub_14301"/>
      <w:r w:rsidRPr="00B721E3">
        <w:rPr>
          <w:rFonts w:ascii="Times New Roman" w:hAnsi="Times New Roman" w:cs="Times New Roman"/>
          <w:sz w:val="28"/>
          <w:szCs w:val="28"/>
        </w:rPr>
        <w:t>К основным рискам реализации подпрограммы относятся:</w:t>
      </w:r>
    </w:p>
    <w:p w:rsidR="003455B7" w:rsidRPr="00B721E3" w:rsidRDefault="003455B7" w:rsidP="003455B7">
      <w:pPr>
        <w:ind w:left="-284" w:right="566"/>
        <w:rPr>
          <w:rFonts w:ascii="Times New Roman" w:hAnsi="Times New Roman" w:cs="Times New Roman"/>
          <w:sz w:val="28"/>
          <w:szCs w:val="28"/>
        </w:rPr>
      </w:pPr>
      <w:bookmarkStart w:id="10" w:name="sub_14302"/>
      <w:bookmarkEnd w:id="9"/>
      <w:r w:rsidRPr="00B721E3">
        <w:rPr>
          <w:rFonts w:ascii="Times New Roman" w:hAnsi="Times New Roman" w:cs="Times New Roman"/>
          <w:sz w:val="28"/>
          <w:szCs w:val="28"/>
        </w:rPr>
        <w:t>финансово-экономические риски - недофинансирование мероприятий подпрограммы;</w:t>
      </w:r>
    </w:p>
    <w:p w:rsidR="003455B7" w:rsidRPr="00B721E3" w:rsidRDefault="003455B7" w:rsidP="003455B7">
      <w:pPr>
        <w:ind w:left="-284" w:right="566"/>
        <w:rPr>
          <w:rFonts w:ascii="Times New Roman" w:hAnsi="Times New Roman" w:cs="Times New Roman"/>
          <w:sz w:val="28"/>
          <w:szCs w:val="28"/>
        </w:rPr>
      </w:pPr>
      <w:bookmarkStart w:id="11" w:name="sub_14303"/>
      <w:bookmarkEnd w:id="10"/>
      <w:r w:rsidRPr="00B721E3">
        <w:rPr>
          <w:rFonts w:ascii="Times New Roman" w:hAnsi="Times New Roman" w:cs="Times New Roman"/>
          <w:sz w:val="28"/>
          <w:szCs w:val="28"/>
        </w:rPr>
        <w:t>нормативные правовые риски - непринятие или несвоевременное принятие необходимых нормативных актов, влияющих на мероприятия подпрограммы;</w:t>
      </w:r>
    </w:p>
    <w:p w:rsidR="003455B7" w:rsidRDefault="003455B7" w:rsidP="003455B7">
      <w:pPr>
        <w:ind w:left="-284" w:right="566"/>
        <w:rPr>
          <w:rFonts w:ascii="Times New Roman" w:hAnsi="Times New Roman" w:cs="Times New Roman"/>
          <w:sz w:val="28"/>
          <w:szCs w:val="28"/>
        </w:rPr>
      </w:pPr>
      <w:bookmarkStart w:id="12" w:name="sub_14304"/>
      <w:bookmarkEnd w:id="11"/>
      <w:proofErr w:type="gramStart"/>
      <w:r w:rsidRPr="00B721E3">
        <w:rPr>
          <w:rFonts w:ascii="Times New Roman" w:hAnsi="Times New Roman" w:cs="Times New Roman"/>
          <w:sz w:val="28"/>
          <w:szCs w:val="28"/>
        </w:rPr>
        <w:t>организационные</w:t>
      </w:r>
      <w:proofErr w:type="gramEnd"/>
      <w:r w:rsidRPr="00B721E3">
        <w:rPr>
          <w:rFonts w:ascii="Times New Roman" w:hAnsi="Times New Roman" w:cs="Times New Roman"/>
          <w:sz w:val="28"/>
          <w:szCs w:val="28"/>
        </w:rPr>
        <w:t xml:space="preserve"> и управленческие риски - недостаточная проработка вопросов, решаемых в рамках подпрограммы, недостаточная подготовка управленческого потенциала, неадекватность системы мониторинга реализации подпрограммы. </w:t>
      </w:r>
      <w:bookmarkEnd w:id="12"/>
    </w:p>
    <w:p w:rsidR="003722D8" w:rsidRPr="00B721E3" w:rsidRDefault="003722D8" w:rsidP="003455B7">
      <w:pPr>
        <w:ind w:left="-284" w:right="566"/>
        <w:rPr>
          <w:rFonts w:ascii="Times New Roman" w:hAnsi="Times New Roman" w:cs="Times New Roman"/>
          <w:sz w:val="28"/>
          <w:szCs w:val="28"/>
        </w:rPr>
      </w:pPr>
    </w:p>
    <w:p w:rsidR="003455B7" w:rsidRPr="00B721E3" w:rsidRDefault="00FB57C2" w:rsidP="00DC6CEE">
      <w:pPr>
        <w:ind w:left="-284" w:right="566" w:firstLine="568"/>
        <w:rPr>
          <w:rFonts w:ascii="Times New Roman" w:hAnsi="Times New Roman" w:cs="Times New Roman"/>
          <w:b/>
          <w:sz w:val="28"/>
          <w:szCs w:val="28"/>
        </w:rPr>
      </w:pPr>
      <w:r w:rsidRPr="00B721E3">
        <w:rPr>
          <w:rFonts w:ascii="Times New Roman" w:hAnsi="Times New Roman" w:cs="Times New Roman"/>
          <w:b/>
          <w:sz w:val="28"/>
          <w:szCs w:val="28"/>
        </w:rPr>
        <w:t xml:space="preserve">1.2. Общее образование </w:t>
      </w:r>
    </w:p>
    <w:p w:rsidR="00FB57C2" w:rsidRPr="00B721E3" w:rsidRDefault="00FB57C2" w:rsidP="00FB57C2">
      <w:pPr>
        <w:ind w:left="-284" w:right="424" w:firstLine="568"/>
        <w:rPr>
          <w:rFonts w:ascii="Times New Roman" w:eastAsia="Times New Roman" w:hAnsi="Times New Roman" w:cs="Times New Roman"/>
          <w:sz w:val="28"/>
          <w:szCs w:val="28"/>
        </w:rPr>
      </w:pPr>
      <w:bookmarkStart w:id="13" w:name="sub_2101"/>
      <w:r w:rsidRPr="00B721E3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spellStart"/>
      <w:r w:rsidRPr="00B721E3">
        <w:rPr>
          <w:rFonts w:ascii="Times New Roman" w:eastAsia="Times New Roman" w:hAnsi="Times New Roman" w:cs="Times New Roman"/>
          <w:sz w:val="28"/>
          <w:szCs w:val="28"/>
        </w:rPr>
        <w:t>г.Владикавказе</w:t>
      </w:r>
      <w:proofErr w:type="spellEnd"/>
      <w:r w:rsidRPr="00B721E3">
        <w:rPr>
          <w:rFonts w:ascii="Times New Roman" w:eastAsia="Times New Roman" w:hAnsi="Times New Roman" w:cs="Times New Roman"/>
          <w:sz w:val="28"/>
          <w:szCs w:val="28"/>
        </w:rPr>
        <w:t xml:space="preserve"> функционирует 43 образовательных </w:t>
      </w:r>
      <w:r w:rsidR="004B1CF7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Pr="00B721E3">
        <w:rPr>
          <w:rFonts w:ascii="Times New Roman" w:eastAsia="Times New Roman" w:hAnsi="Times New Roman" w:cs="Times New Roman"/>
          <w:sz w:val="28"/>
          <w:szCs w:val="28"/>
        </w:rPr>
        <w:t>, реализующих программы начального общего, основного общего и среднего общего образования</w:t>
      </w:r>
      <w:bookmarkStart w:id="14" w:name="sub_2102"/>
      <w:bookmarkEnd w:id="13"/>
      <w:r w:rsidRPr="00B721E3">
        <w:rPr>
          <w:rFonts w:ascii="Times New Roman" w:eastAsia="Times New Roman" w:hAnsi="Times New Roman" w:cs="Times New Roman"/>
          <w:sz w:val="28"/>
          <w:szCs w:val="28"/>
        </w:rPr>
        <w:t xml:space="preserve">, в которых </w:t>
      </w:r>
      <w:bookmarkStart w:id="15" w:name="sub_21011"/>
      <w:bookmarkEnd w:id="14"/>
      <w:r w:rsidRPr="00B721E3">
        <w:rPr>
          <w:rFonts w:ascii="Times New Roman" w:eastAsia="Times New Roman" w:hAnsi="Times New Roman" w:cs="Times New Roman"/>
          <w:sz w:val="28"/>
          <w:szCs w:val="28"/>
        </w:rPr>
        <w:t>обучается 33</w:t>
      </w:r>
      <w:r w:rsidR="003722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721E3">
        <w:rPr>
          <w:rFonts w:ascii="Times New Roman" w:eastAsia="Times New Roman" w:hAnsi="Times New Roman" w:cs="Times New Roman"/>
          <w:sz w:val="28"/>
          <w:szCs w:val="28"/>
        </w:rPr>
        <w:t>075 детей.</w:t>
      </w:r>
    </w:p>
    <w:p w:rsidR="00FB57C2" w:rsidRPr="00B721E3" w:rsidRDefault="00FB57C2" w:rsidP="00FB57C2">
      <w:pPr>
        <w:tabs>
          <w:tab w:val="left" w:pos="8789"/>
        </w:tabs>
        <w:ind w:left="-426" w:right="424" w:firstLine="568"/>
        <w:rPr>
          <w:rFonts w:ascii="Times New Roman" w:eastAsia="Times New Roman" w:hAnsi="Times New Roman" w:cs="Times New Roman"/>
          <w:sz w:val="28"/>
          <w:szCs w:val="28"/>
        </w:rPr>
      </w:pPr>
      <w:bookmarkStart w:id="16" w:name="sub_21012"/>
      <w:bookmarkEnd w:id="15"/>
      <w:r w:rsidRPr="00B721E3">
        <w:rPr>
          <w:rFonts w:ascii="Times New Roman" w:eastAsia="Times New Roman" w:hAnsi="Times New Roman" w:cs="Times New Roman"/>
          <w:sz w:val="28"/>
          <w:szCs w:val="28"/>
        </w:rPr>
        <w:t xml:space="preserve">  Участие образовательных </w:t>
      </w:r>
      <w:r w:rsidR="003E2EE8">
        <w:rPr>
          <w:rFonts w:ascii="Times New Roman" w:eastAsia="Times New Roman" w:hAnsi="Times New Roman" w:cs="Times New Roman"/>
          <w:sz w:val="28"/>
          <w:szCs w:val="28"/>
        </w:rPr>
        <w:t>организаций</w:t>
      </w:r>
      <w:r w:rsidRPr="00B721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721E3">
        <w:rPr>
          <w:rFonts w:ascii="Times New Roman" w:eastAsia="Times New Roman" w:hAnsi="Times New Roman" w:cs="Times New Roman"/>
          <w:sz w:val="28"/>
          <w:szCs w:val="28"/>
        </w:rPr>
        <w:t>г.Владикавказа</w:t>
      </w:r>
      <w:proofErr w:type="spellEnd"/>
      <w:r w:rsidRPr="00B721E3">
        <w:rPr>
          <w:rFonts w:ascii="Times New Roman" w:eastAsia="Times New Roman" w:hAnsi="Times New Roman" w:cs="Times New Roman"/>
          <w:sz w:val="28"/>
          <w:szCs w:val="28"/>
        </w:rPr>
        <w:t xml:space="preserve"> в 2006 - 2009 гг. в мероприятиях по реализации национального проекта "Образование" и самого масштабного и системного его направления - комплексного проекта модернизации общего образования - обеспечило развитие системы общего образования и заложило основу успешного решения поставленных в </w:t>
      </w:r>
      <w:hyperlink r:id="rId8" w:history="1">
        <w:r w:rsidRPr="00B721E3">
          <w:rPr>
            <w:rFonts w:ascii="Times New Roman" w:eastAsia="Times New Roman" w:hAnsi="Times New Roman" w:cs="Times New Roman"/>
            <w:sz w:val="28"/>
            <w:szCs w:val="28"/>
          </w:rPr>
          <w:t>национальной образовательной инициативе</w:t>
        </w:r>
      </w:hyperlink>
      <w:r w:rsidRPr="00B721E3">
        <w:rPr>
          <w:rFonts w:ascii="Times New Roman" w:eastAsia="Times New Roman" w:hAnsi="Times New Roman" w:cs="Times New Roman"/>
          <w:sz w:val="28"/>
          <w:szCs w:val="28"/>
        </w:rPr>
        <w:t xml:space="preserve"> "Наша новая школа" задач.</w:t>
      </w:r>
    </w:p>
    <w:p w:rsidR="00FB57C2" w:rsidRPr="00B721E3" w:rsidRDefault="00FB57C2" w:rsidP="00FB57C2">
      <w:pPr>
        <w:tabs>
          <w:tab w:val="left" w:pos="8789"/>
        </w:tabs>
        <w:ind w:left="-426" w:right="424" w:firstLine="568"/>
        <w:rPr>
          <w:rFonts w:ascii="Times New Roman" w:eastAsia="Times New Roman" w:hAnsi="Times New Roman" w:cs="Times New Roman"/>
          <w:sz w:val="28"/>
          <w:szCs w:val="28"/>
        </w:rPr>
      </w:pPr>
      <w:bookmarkStart w:id="17" w:name="sub_21015"/>
      <w:bookmarkEnd w:id="16"/>
      <w:r w:rsidRPr="00B721E3">
        <w:rPr>
          <w:rFonts w:ascii="Times New Roman" w:eastAsia="Times New Roman" w:hAnsi="Times New Roman" w:cs="Times New Roman"/>
          <w:sz w:val="28"/>
          <w:szCs w:val="28"/>
        </w:rPr>
        <w:t xml:space="preserve">Новые принципы финансирования общего образования стимулировали процессы развития сети школ </w:t>
      </w:r>
      <w:proofErr w:type="spellStart"/>
      <w:r w:rsidRPr="00B721E3">
        <w:rPr>
          <w:rFonts w:ascii="Times New Roman" w:eastAsia="Times New Roman" w:hAnsi="Times New Roman" w:cs="Times New Roman"/>
          <w:sz w:val="28"/>
          <w:szCs w:val="28"/>
        </w:rPr>
        <w:t>г.Владикавказа</w:t>
      </w:r>
      <w:proofErr w:type="spellEnd"/>
      <w:r w:rsidRPr="00B721E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bookmarkStart w:id="18" w:name="sub_21016"/>
      <w:bookmarkEnd w:id="17"/>
    </w:p>
    <w:p w:rsidR="00FB57C2" w:rsidRPr="00B721E3" w:rsidRDefault="00FB57C2" w:rsidP="00FB57C2">
      <w:pPr>
        <w:tabs>
          <w:tab w:val="left" w:pos="8789"/>
        </w:tabs>
        <w:ind w:left="-426" w:right="424" w:firstLine="568"/>
        <w:rPr>
          <w:rFonts w:ascii="Times New Roman" w:eastAsia="Times New Roman" w:hAnsi="Times New Roman" w:cs="Times New Roman"/>
          <w:sz w:val="28"/>
          <w:szCs w:val="28"/>
        </w:rPr>
      </w:pPr>
      <w:r w:rsidRPr="00B721E3">
        <w:rPr>
          <w:rFonts w:ascii="Times New Roman" w:eastAsia="Times New Roman" w:hAnsi="Times New Roman" w:cs="Times New Roman"/>
          <w:sz w:val="28"/>
          <w:szCs w:val="28"/>
        </w:rPr>
        <w:t xml:space="preserve">Была значительно улучшена материально-техническая база образовательных </w:t>
      </w:r>
      <w:r w:rsidR="003E2EE8">
        <w:rPr>
          <w:rFonts w:ascii="Times New Roman" w:eastAsia="Times New Roman" w:hAnsi="Times New Roman" w:cs="Times New Roman"/>
          <w:sz w:val="28"/>
          <w:szCs w:val="28"/>
        </w:rPr>
        <w:t>организаций</w:t>
      </w:r>
      <w:r w:rsidRPr="00B721E3">
        <w:rPr>
          <w:rFonts w:ascii="Times New Roman" w:eastAsia="Times New Roman" w:hAnsi="Times New Roman" w:cs="Times New Roman"/>
          <w:sz w:val="28"/>
          <w:szCs w:val="28"/>
        </w:rPr>
        <w:t>. Уменьшилось число школьников, приходящихся на один компьютер.</w:t>
      </w:r>
      <w:bookmarkStart w:id="19" w:name="sub_21019"/>
      <w:bookmarkEnd w:id="18"/>
    </w:p>
    <w:p w:rsidR="00FB57C2" w:rsidRPr="00B721E3" w:rsidRDefault="00FB57C2" w:rsidP="00FB57C2">
      <w:pPr>
        <w:tabs>
          <w:tab w:val="left" w:pos="8789"/>
        </w:tabs>
        <w:ind w:left="-426" w:right="424" w:firstLine="568"/>
        <w:rPr>
          <w:rFonts w:ascii="Times New Roman" w:eastAsia="Times New Roman" w:hAnsi="Times New Roman" w:cs="Times New Roman"/>
          <w:sz w:val="28"/>
          <w:szCs w:val="28"/>
        </w:rPr>
      </w:pPr>
      <w:bookmarkStart w:id="20" w:name="sub_21020"/>
      <w:bookmarkEnd w:id="19"/>
      <w:r w:rsidRPr="00B721E3">
        <w:rPr>
          <w:rFonts w:ascii="Times New Roman" w:eastAsia="Times New Roman" w:hAnsi="Times New Roman" w:cs="Times New Roman"/>
          <w:sz w:val="28"/>
          <w:szCs w:val="28"/>
        </w:rPr>
        <w:t>Внедрен механизм государственно-общественного управления образованием. В школах созданы Управляющие советы, принимающие участие, в том числе, в распределении стимулирующих выплат работникам образовательных учреждений. Все школы имеют сайты, введена публичная отчетность.</w:t>
      </w:r>
    </w:p>
    <w:p w:rsidR="00FB57C2" w:rsidRPr="00B721E3" w:rsidRDefault="00FB57C2" w:rsidP="00FB57C2">
      <w:pPr>
        <w:tabs>
          <w:tab w:val="left" w:pos="8789"/>
        </w:tabs>
        <w:ind w:left="-426" w:right="424" w:firstLine="568"/>
        <w:rPr>
          <w:rFonts w:ascii="Times New Roman" w:eastAsia="Times New Roman" w:hAnsi="Times New Roman" w:cs="Times New Roman"/>
          <w:sz w:val="28"/>
          <w:szCs w:val="28"/>
        </w:rPr>
      </w:pPr>
      <w:bookmarkStart w:id="21" w:name="sub_21021"/>
      <w:bookmarkEnd w:id="20"/>
      <w:r w:rsidRPr="00B721E3">
        <w:rPr>
          <w:rFonts w:ascii="Times New Roman" w:eastAsia="Times New Roman" w:hAnsi="Times New Roman" w:cs="Times New Roman"/>
          <w:sz w:val="28"/>
          <w:szCs w:val="28"/>
        </w:rPr>
        <w:t>Значительная часть школ оснащена современным технологическим оборудованием. Улучшена организация горячего питания в школах города.</w:t>
      </w:r>
    </w:p>
    <w:p w:rsidR="00FB57C2" w:rsidRPr="00B721E3" w:rsidRDefault="00FB57C2" w:rsidP="00FB57C2">
      <w:pPr>
        <w:tabs>
          <w:tab w:val="left" w:pos="8789"/>
        </w:tabs>
        <w:ind w:left="-426" w:right="424" w:firstLine="568"/>
        <w:rPr>
          <w:rFonts w:ascii="Times New Roman" w:eastAsia="Times New Roman" w:hAnsi="Times New Roman" w:cs="Times New Roman"/>
          <w:sz w:val="28"/>
          <w:szCs w:val="28"/>
        </w:rPr>
      </w:pPr>
      <w:r w:rsidRPr="00B721E3">
        <w:rPr>
          <w:rFonts w:ascii="Times New Roman" w:eastAsia="Times New Roman" w:hAnsi="Times New Roman" w:cs="Times New Roman"/>
          <w:sz w:val="28"/>
          <w:szCs w:val="28"/>
        </w:rPr>
        <w:t>Во всех школах имеется физическая охрана, которая обеспечивается частными охранными предприятиями, имеющими соответствующую лицензию.</w:t>
      </w:r>
    </w:p>
    <w:p w:rsidR="00FB57C2" w:rsidRPr="00B721E3" w:rsidRDefault="00FB57C2" w:rsidP="00FB57C2">
      <w:pPr>
        <w:tabs>
          <w:tab w:val="left" w:pos="8789"/>
        </w:tabs>
        <w:ind w:left="-426" w:right="424" w:firstLine="568"/>
        <w:rPr>
          <w:rFonts w:ascii="Times New Roman" w:eastAsia="Times New Roman" w:hAnsi="Times New Roman" w:cs="Times New Roman"/>
          <w:sz w:val="28"/>
          <w:szCs w:val="28"/>
        </w:rPr>
      </w:pPr>
      <w:bookmarkStart w:id="22" w:name="sub_21026"/>
      <w:bookmarkEnd w:id="21"/>
      <w:r w:rsidRPr="00B721E3">
        <w:rPr>
          <w:rFonts w:ascii="Times New Roman" w:eastAsia="Times New Roman" w:hAnsi="Times New Roman" w:cs="Times New Roman"/>
          <w:sz w:val="28"/>
          <w:szCs w:val="28"/>
        </w:rPr>
        <w:t xml:space="preserve">В то же время в образовательных </w:t>
      </w:r>
      <w:r w:rsidR="003E2EE8">
        <w:rPr>
          <w:rFonts w:ascii="Times New Roman" w:eastAsia="Times New Roman" w:hAnsi="Times New Roman" w:cs="Times New Roman"/>
          <w:sz w:val="28"/>
          <w:szCs w:val="28"/>
        </w:rPr>
        <w:t>организаци</w:t>
      </w:r>
      <w:r w:rsidRPr="00B721E3">
        <w:rPr>
          <w:rFonts w:ascii="Times New Roman" w:eastAsia="Times New Roman" w:hAnsi="Times New Roman" w:cs="Times New Roman"/>
          <w:sz w:val="28"/>
          <w:szCs w:val="28"/>
        </w:rPr>
        <w:t xml:space="preserve">ях </w:t>
      </w:r>
      <w:proofErr w:type="spellStart"/>
      <w:r w:rsidRPr="00B721E3">
        <w:rPr>
          <w:rFonts w:ascii="Times New Roman" w:eastAsia="Times New Roman" w:hAnsi="Times New Roman" w:cs="Times New Roman"/>
          <w:sz w:val="28"/>
          <w:szCs w:val="28"/>
        </w:rPr>
        <w:t>г.Владикавказа</w:t>
      </w:r>
      <w:proofErr w:type="spellEnd"/>
      <w:r w:rsidRPr="00B721E3">
        <w:rPr>
          <w:rFonts w:ascii="Times New Roman" w:eastAsia="Times New Roman" w:hAnsi="Times New Roman" w:cs="Times New Roman"/>
          <w:sz w:val="28"/>
          <w:szCs w:val="28"/>
        </w:rPr>
        <w:t xml:space="preserve"> существует ряд проблем, связанных в первую очередь с введением </w:t>
      </w:r>
      <w:hyperlink r:id="rId9" w:history="1">
        <w:r w:rsidRPr="00B721E3">
          <w:rPr>
            <w:rFonts w:ascii="Times New Roman" w:eastAsia="Times New Roman" w:hAnsi="Times New Roman" w:cs="Times New Roman"/>
            <w:sz w:val="28"/>
            <w:szCs w:val="28"/>
          </w:rPr>
          <w:t>Федерального государственного образовательного стандарта</w:t>
        </w:r>
      </w:hyperlink>
      <w:r w:rsidRPr="00B721E3">
        <w:rPr>
          <w:rFonts w:ascii="Times New Roman" w:eastAsia="Times New Roman" w:hAnsi="Times New Roman" w:cs="Times New Roman"/>
          <w:sz w:val="28"/>
          <w:szCs w:val="28"/>
        </w:rPr>
        <w:t xml:space="preserve"> общего образования</w:t>
      </w:r>
      <w:r w:rsidR="003E2EE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B57C2" w:rsidRPr="00B721E3" w:rsidRDefault="00FB57C2" w:rsidP="00FB57C2">
      <w:pPr>
        <w:tabs>
          <w:tab w:val="left" w:pos="8789"/>
        </w:tabs>
        <w:ind w:left="-426" w:right="424" w:firstLine="568"/>
        <w:rPr>
          <w:rFonts w:ascii="Times New Roman" w:eastAsia="Times New Roman" w:hAnsi="Times New Roman" w:cs="Times New Roman"/>
          <w:sz w:val="28"/>
          <w:szCs w:val="28"/>
        </w:rPr>
      </w:pPr>
      <w:bookmarkStart w:id="23" w:name="sub_21027"/>
      <w:bookmarkEnd w:id="22"/>
      <w:r w:rsidRPr="00B721E3">
        <w:rPr>
          <w:rFonts w:ascii="Times New Roman" w:eastAsia="Times New Roman" w:hAnsi="Times New Roman" w:cs="Times New Roman"/>
          <w:sz w:val="28"/>
          <w:szCs w:val="28"/>
        </w:rPr>
        <w:t xml:space="preserve">Введение нового Федерального государственного образовательного стандарта общего образования ставит задачу создания условий для его эффективной реализации, в том числе путем развития материальной базы </w:t>
      </w:r>
      <w:bookmarkStart w:id="24" w:name="sub_21028"/>
      <w:bookmarkEnd w:id="23"/>
      <w:r w:rsidRPr="00B721E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образовательных </w:t>
      </w:r>
      <w:r w:rsidR="003E2EE8">
        <w:rPr>
          <w:rFonts w:ascii="Times New Roman" w:eastAsia="Times New Roman" w:hAnsi="Times New Roman" w:cs="Times New Roman"/>
          <w:sz w:val="28"/>
          <w:szCs w:val="28"/>
        </w:rPr>
        <w:t>организаций</w:t>
      </w:r>
      <w:r w:rsidRPr="00B721E3">
        <w:rPr>
          <w:rFonts w:ascii="Times New Roman" w:eastAsia="Times New Roman" w:hAnsi="Times New Roman" w:cs="Times New Roman"/>
          <w:sz w:val="28"/>
          <w:szCs w:val="28"/>
        </w:rPr>
        <w:t>.</w:t>
      </w:r>
      <w:bookmarkStart w:id="25" w:name="sub_21029"/>
      <w:bookmarkEnd w:id="24"/>
      <w:r w:rsidRPr="00B721E3">
        <w:rPr>
          <w:rFonts w:ascii="Times New Roman" w:eastAsia="Times New Roman" w:hAnsi="Times New Roman" w:cs="Times New Roman"/>
          <w:sz w:val="28"/>
          <w:szCs w:val="28"/>
        </w:rPr>
        <w:t xml:space="preserve"> Необходимо обеспечить выполнение санитарно-эпидемиологических требований образовательного процесса, требований к санитарно-бытовым условиям и охране здоровья обучающихся, в части, касающейся приобретения ученической мебели, оборудование для школьных столовых для организации питания школьников.</w:t>
      </w:r>
    </w:p>
    <w:p w:rsidR="00FB57C2" w:rsidRPr="00B721E3" w:rsidRDefault="00FB57C2" w:rsidP="00FB57C2">
      <w:pPr>
        <w:tabs>
          <w:tab w:val="left" w:pos="8789"/>
        </w:tabs>
        <w:ind w:left="-426" w:right="424" w:firstLine="568"/>
        <w:rPr>
          <w:rFonts w:ascii="Times New Roman" w:eastAsia="Times New Roman" w:hAnsi="Times New Roman" w:cs="Times New Roman"/>
          <w:sz w:val="28"/>
          <w:szCs w:val="28"/>
        </w:rPr>
      </w:pPr>
      <w:r w:rsidRPr="00B721E3">
        <w:rPr>
          <w:rFonts w:ascii="Times New Roman" w:eastAsia="Times New Roman" w:hAnsi="Times New Roman" w:cs="Times New Roman"/>
          <w:sz w:val="28"/>
          <w:szCs w:val="28"/>
        </w:rPr>
        <w:t xml:space="preserve"> Актуальными продолжают оставаться вопросы безопасного пребывания школьников в образовательных </w:t>
      </w:r>
      <w:r w:rsidR="003E2EE8">
        <w:rPr>
          <w:rFonts w:ascii="Times New Roman" w:eastAsia="Times New Roman" w:hAnsi="Times New Roman" w:cs="Times New Roman"/>
          <w:sz w:val="28"/>
          <w:szCs w:val="28"/>
        </w:rPr>
        <w:t>организаци</w:t>
      </w:r>
      <w:r w:rsidRPr="00B721E3">
        <w:rPr>
          <w:rFonts w:ascii="Times New Roman" w:eastAsia="Times New Roman" w:hAnsi="Times New Roman" w:cs="Times New Roman"/>
          <w:sz w:val="28"/>
          <w:szCs w:val="28"/>
        </w:rPr>
        <w:t xml:space="preserve">ях, в период проведения учебных занятий. </w:t>
      </w:r>
    </w:p>
    <w:p w:rsidR="00FB57C2" w:rsidRPr="00B721E3" w:rsidRDefault="00FB57C2" w:rsidP="00FB57C2">
      <w:pPr>
        <w:tabs>
          <w:tab w:val="left" w:pos="8789"/>
        </w:tabs>
        <w:ind w:left="-426" w:right="424" w:firstLine="568"/>
        <w:rPr>
          <w:rFonts w:ascii="Times New Roman" w:eastAsia="Times New Roman" w:hAnsi="Times New Roman" w:cs="Times New Roman"/>
          <w:sz w:val="28"/>
          <w:szCs w:val="28"/>
        </w:rPr>
      </w:pPr>
      <w:bookmarkStart w:id="26" w:name="sub_21034"/>
      <w:bookmarkEnd w:id="25"/>
      <w:r w:rsidRPr="00B721E3">
        <w:rPr>
          <w:rFonts w:ascii="Times New Roman" w:eastAsia="Times New Roman" w:hAnsi="Times New Roman" w:cs="Times New Roman"/>
          <w:sz w:val="28"/>
          <w:szCs w:val="28"/>
        </w:rPr>
        <w:t>Подпрограмма направлена на создание условий:</w:t>
      </w:r>
    </w:p>
    <w:p w:rsidR="00FB57C2" w:rsidRPr="00B721E3" w:rsidRDefault="00FB57C2" w:rsidP="00FB57C2">
      <w:pPr>
        <w:tabs>
          <w:tab w:val="left" w:pos="8789"/>
        </w:tabs>
        <w:ind w:left="-426" w:right="424" w:firstLine="568"/>
        <w:rPr>
          <w:rFonts w:ascii="Times New Roman" w:eastAsia="Times New Roman" w:hAnsi="Times New Roman" w:cs="Times New Roman"/>
          <w:sz w:val="28"/>
          <w:szCs w:val="28"/>
        </w:rPr>
      </w:pPr>
      <w:r w:rsidRPr="00B721E3">
        <w:rPr>
          <w:rFonts w:ascii="Times New Roman" w:eastAsia="Times New Roman" w:hAnsi="Times New Roman" w:cs="Times New Roman"/>
          <w:sz w:val="28"/>
          <w:szCs w:val="28"/>
        </w:rPr>
        <w:t>реализации федеральных государственных образовательных стандартов, в соответствии с санитарными нормами и правилами;</w:t>
      </w:r>
    </w:p>
    <w:p w:rsidR="00FB57C2" w:rsidRPr="00B721E3" w:rsidRDefault="00FB57C2" w:rsidP="00FB57C2">
      <w:pPr>
        <w:tabs>
          <w:tab w:val="left" w:pos="8789"/>
        </w:tabs>
        <w:ind w:left="-426" w:right="424" w:firstLine="568"/>
        <w:rPr>
          <w:rFonts w:ascii="Times New Roman" w:eastAsia="Times New Roman" w:hAnsi="Times New Roman" w:cs="Times New Roman"/>
          <w:sz w:val="28"/>
          <w:szCs w:val="28"/>
        </w:rPr>
      </w:pPr>
      <w:r w:rsidRPr="00B721E3">
        <w:rPr>
          <w:rFonts w:ascii="Times New Roman" w:eastAsia="Times New Roman" w:hAnsi="Times New Roman" w:cs="Times New Roman"/>
          <w:sz w:val="28"/>
          <w:szCs w:val="28"/>
        </w:rPr>
        <w:t>организации школьного питания обучающихся;</w:t>
      </w:r>
    </w:p>
    <w:p w:rsidR="00FB57C2" w:rsidRPr="00B721E3" w:rsidRDefault="00FB57C2" w:rsidP="00FB57C2">
      <w:pPr>
        <w:tabs>
          <w:tab w:val="left" w:pos="8789"/>
        </w:tabs>
        <w:ind w:left="-426" w:right="424" w:firstLine="568"/>
        <w:rPr>
          <w:rFonts w:ascii="Times New Roman" w:eastAsia="Times New Roman" w:hAnsi="Times New Roman" w:cs="Times New Roman"/>
          <w:sz w:val="28"/>
          <w:szCs w:val="28"/>
        </w:rPr>
      </w:pPr>
      <w:r w:rsidRPr="00B721E3">
        <w:rPr>
          <w:rFonts w:ascii="Times New Roman" w:eastAsia="Times New Roman" w:hAnsi="Times New Roman" w:cs="Times New Roman"/>
          <w:sz w:val="28"/>
          <w:szCs w:val="28"/>
        </w:rPr>
        <w:t>безопасного пребывания школьников во время проведения учебных занятий;</w:t>
      </w:r>
    </w:p>
    <w:p w:rsidR="00FB57C2" w:rsidRPr="00B721E3" w:rsidRDefault="00FB57C2" w:rsidP="00FB57C2">
      <w:pPr>
        <w:tabs>
          <w:tab w:val="left" w:pos="8789"/>
        </w:tabs>
        <w:ind w:left="-426" w:right="424" w:firstLine="568"/>
        <w:rPr>
          <w:rFonts w:ascii="Times New Roman" w:eastAsia="Times New Roman" w:hAnsi="Times New Roman" w:cs="Times New Roman"/>
          <w:sz w:val="28"/>
          <w:szCs w:val="28"/>
        </w:rPr>
      </w:pPr>
      <w:bookmarkStart w:id="27" w:name="sub_2701"/>
      <w:r w:rsidRPr="00B721E3">
        <w:rPr>
          <w:rFonts w:ascii="Times New Roman" w:eastAsia="Times New Roman" w:hAnsi="Times New Roman" w:cs="Times New Roman"/>
          <w:sz w:val="28"/>
          <w:szCs w:val="28"/>
        </w:rPr>
        <w:t>К основным рискам реализации подпрограммы относятся:</w:t>
      </w:r>
      <w:bookmarkStart w:id="28" w:name="sub_2702"/>
      <w:bookmarkEnd w:id="27"/>
    </w:p>
    <w:p w:rsidR="00FB57C2" w:rsidRPr="00B721E3" w:rsidRDefault="00FB57C2" w:rsidP="00FB57C2">
      <w:pPr>
        <w:tabs>
          <w:tab w:val="left" w:pos="8789"/>
        </w:tabs>
        <w:ind w:left="-426" w:right="424" w:firstLine="568"/>
        <w:rPr>
          <w:rFonts w:ascii="Times New Roman" w:eastAsia="Times New Roman" w:hAnsi="Times New Roman" w:cs="Times New Roman"/>
          <w:sz w:val="28"/>
          <w:szCs w:val="28"/>
        </w:rPr>
      </w:pPr>
      <w:r w:rsidRPr="00B721E3">
        <w:rPr>
          <w:rFonts w:ascii="Times New Roman" w:eastAsia="Times New Roman" w:hAnsi="Times New Roman" w:cs="Times New Roman"/>
          <w:sz w:val="28"/>
          <w:szCs w:val="28"/>
        </w:rPr>
        <w:t>финансово-экономические риски - недофинансирование мероприятий подпрограммы;</w:t>
      </w:r>
      <w:bookmarkStart w:id="29" w:name="sub_2703"/>
      <w:bookmarkEnd w:id="28"/>
    </w:p>
    <w:p w:rsidR="00FB57C2" w:rsidRPr="00B721E3" w:rsidRDefault="00FB57C2" w:rsidP="00FB57C2">
      <w:pPr>
        <w:tabs>
          <w:tab w:val="left" w:pos="8789"/>
        </w:tabs>
        <w:ind w:left="-426" w:right="424" w:firstLine="568"/>
        <w:rPr>
          <w:rFonts w:ascii="Times New Roman" w:eastAsia="Times New Roman" w:hAnsi="Times New Roman" w:cs="Times New Roman"/>
          <w:sz w:val="28"/>
          <w:szCs w:val="28"/>
        </w:rPr>
      </w:pPr>
      <w:r w:rsidRPr="00B721E3">
        <w:rPr>
          <w:rFonts w:ascii="Times New Roman" w:eastAsia="Times New Roman" w:hAnsi="Times New Roman" w:cs="Times New Roman"/>
          <w:sz w:val="28"/>
          <w:szCs w:val="28"/>
        </w:rPr>
        <w:t>нормативные правовые риски - непринятие или несвоевременное принятие необходимых нормативных актов, влияющих на мероприятия подпрограммы;</w:t>
      </w:r>
      <w:bookmarkStart w:id="30" w:name="sub_2704"/>
      <w:bookmarkEnd w:id="29"/>
    </w:p>
    <w:p w:rsidR="00FB57C2" w:rsidRPr="00B721E3" w:rsidRDefault="00FB57C2" w:rsidP="00FB57C2">
      <w:pPr>
        <w:tabs>
          <w:tab w:val="left" w:pos="8789"/>
        </w:tabs>
        <w:ind w:left="-426" w:right="424" w:firstLine="568"/>
        <w:rPr>
          <w:rFonts w:ascii="Times New Roman" w:eastAsia="Times New Roman" w:hAnsi="Times New Roman" w:cs="Times New Roman"/>
          <w:sz w:val="28"/>
          <w:szCs w:val="28"/>
        </w:rPr>
      </w:pPr>
      <w:r w:rsidRPr="00B721E3">
        <w:rPr>
          <w:rFonts w:ascii="Times New Roman" w:eastAsia="Times New Roman" w:hAnsi="Times New Roman" w:cs="Times New Roman"/>
          <w:sz w:val="28"/>
          <w:szCs w:val="28"/>
        </w:rPr>
        <w:t>организационные и управленческие риски - недостаточная проработка вопросов, решаемых в рамках подпрограммы, недостаточная подготовка управленческого потенциала, неадекватность системы мониторинга реализации подпрограммы, отставание от сроков реализации мероприятий.</w:t>
      </w:r>
      <w:bookmarkEnd w:id="30"/>
    </w:p>
    <w:p w:rsidR="00FB57C2" w:rsidRDefault="00FB57C2" w:rsidP="00FB57C2">
      <w:pPr>
        <w:tabs>
          <w:tab w:val="left" w:pos="0"/>
          <w:tab w:val="left" w:pos="8789"/>
        </w:tabs>
        <w:ind w:left="-426" w:right="424" w:firstLine="568"/>
        <w:rPr>
          <w:rFonts w:ascii="Times New Roman" w:eastAsia="Times New Roman" w:hAnsi="Times New Roman" w:cs="Times New Roman"/>
          <w:sz w:val="28"/>
          <w:szCs w:val="28"/>
        </w:rPr>
      </w:pPr>
      <w:r w:rsidRPr="00B721E3">
        <w:rPr>
          <w:rFonts w:ascii="Times New Roman" w:eastAsia="Times New Roman" w:hAnsi="Times New Roman" w:cs="Times New Roman"/>
          <w:sz w:val="28"/>
          <w:szCs w:val="28"/>
        </w:rPr>
        <w:t>Запланированный комплекс мероприятий позволит повысить эффективность организации образовательного процесса</w:t>
      </w:r>
      <w:bookmarkStart w:id="31" w:name="sub_21035"/>
      <w:bookmarkEnd w:id="26"/>
      <w:r w:rsidRPr="00B721E3">
        <w:rPr>
          <w:rFonts w:ascii="Times New Roman" w:eastAsia="Times New Roman" w:hAnsi="Times New Roman" w:cs="Times New Roman"/>
          <w:sz w:val="28"/>
          <w:szCs w:val="28"/>
        </w:rPr>
        <w:t xml:space="preserve"> и обеспечить безопасность школьников.</w:t>
      </w:r>
    </w:p>
    <w:p w:rsidR="003722D8" w:rsidRPr="00B721E3" w:rsidRDefault="003722D8" w:rsidP="00FB57C2">
      <w:pPr>
        <w:tabs>
          <w:tab w:val="left" w:pos="0"/>
          <w:tab w:val="left" w:pos="8789"/>
        </w:tabs>
        <w:ind w:left="-426" w:right="424" w:firstLine="568"/>
        <w:rPr>
          <w:rFonts w:ascii="Times New Roman" w:eastAsia="Times New Roman" w:hAnsi="Times New Roman" w:cs="Times New Roman"/>
          <w:sz w:val="28"/>
          <w:szCs w:val="28"/>
        </w:rPr>
      </w:pPr>
    </w:p>
    <w:bookmarkEnd w:id="31"/>
    <w:p w:rsidR="00FB57C2" w:rsidRPr="00B721E3" w:rsidRDefault="00FB57C2" w:rsidP="00DC6CEE">
      <w:pPr>
        <w:ind w:left="-284" w:right="566" w:firstLine="568"/>
        <w:rPr>
          <w:rFonts w:ascii="Times New Roman" w:hAnsi="Times New Roman" w:cs="Times New Roman"/>
          <w:b/>
          <w:sz w:val="28"/>
          <w:szCs w:val="28"/>
        </w:rPr>
      </w:pPr>
      <w:r w:rsidRPr="00B721E3">
        <w:rPr>
          <w:rFonts w:ascii="Times New Roman" w:hAnsi="Times New Roman" w:cs="Times New Roman"/>
          <w:b/>
          <w:sz w:val="28"/>
          <w:szCs w:val="28"/>
        </w:rPr>
        <w:t xml:space="preserve">1.3. Дополнительное образование </w:t>
      </w:r>
    </w:p>
    <w:p w:rsidR="00FB57C2" w:rsidRPr="00B721E3" w:rsidRDefault="00FB57C2" w:rsidP="00FB57C2">
      <w:pPr>
        <w:ind w:left="-284" w:right="283" w:firstLine="568"/>
        <w:rPr>
          <w:rFonts w:ascii="Times New Roman" w:eastAsia="Times New Roman" w:hAnsi="Times New Roman" w:cs="Times New Roman"/>
          <w:sz w:val="28"/>
          <w:szCs w:val="28"/>
        </w:rPr>
      </w:pPr>
      <w:bookmarkStart w:id="32" w:name="sub_4101"/>
      <w:r w:rsidRPr="00B721E3">
        <w:rPr>
          <w:rFonts w:ascii="Times New Roman" w:eastAsia="Times New Roman" w:hAnsi="Times New Roman" w:cs="Times New Roman"/>
          <w:sz w:val="28"/>
          <w:szCs w:val="28"/>
        </w:rPr>
        <w:t>Важным элементом системы образования, обеспечивающим реализацию потребностей детей и подростков за пределами основных общеобразовательных подпрограмм, является дополнительное образование.</w:t>
      </w:r>
    </w:p>
    <w:p w:rsidR="00FB57C2" w:rsidRPr="00B721E3" w:rsidRDefault="00FB57C2" w:rsidP="00FB57C2">
      <w:pPr>
        <w:ind w:left="-284" w:right="283" w:firstLine="568"/>
        <w:rPr>
          <w:rFonts w:ascii="Times New Roman" w:eastAsia="Times New Roman" w:hAnsi="Times New Roman" w:cs="Times New Roman"/>
          <w:sz w:val="28"/>
          <w:szCs w:val="28"/>
        </w:rPr>
      </w:pPr>
      <w:bookmarkStart w:id="33" w:name="sub_4102"/>
      <w:bookmarkEnd w:id="32"/>
      <w:r w:rsidRPr="00B721E3">
        <w:rPr>
          <w:rFonts w:ascii="Times New Roman" w:eastAsia="Times New Roman" w:hAnsi="Times New Roman" w:cs="Times New Roman"/>
          <w:sz w:val="28"/>
          <w:szCs w:val="28"/>
        </w:rPr>
        <w:t>Дополнительное образование детей способно влиять на качество жизни, так как приобщает детей и подростков к здоровому образу жизни, раскрывает творческий потенциал личности, побуждает к достижению общественно значимого результата, оно способствует развитию склонностей, способностей и интересов, гражданских и нравственных качеств, жизненному и профессиональному самоопределению обучающихся.</w:t>
      </w:r>
    </w:p>
    <w:p w:rsidR="00FB57C2" w:rsidRPr="00B721E3" w:rsidRDefault="003722D8" w:rsidP="00FB57C2">
      <w:pPr>
        <w:ind w:left="-284" w:right="283" w:firstLine="568"/>
        <w:rPr>
          <w:rFonts w:ascii="Times New Roman" w:eastAsia="Times New Roman" w:hAnsi="Times New Roman" w:cs="Times New Roman"/>
          <w:sz w:val="28"/>
          <w:szCs w:val="28"/>
        </w:rPr>
      </w:pPr>
      <w:bookmarkStart w:id="34" w:name="sub_4103"/>
      <w:bookmarkEnd w:id="33"/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spellStart"/>
      <w:r w:rsidR="00FB57C2" w:rsidRPr="00B721E3">
        <w:rPr>
          <w:rFonts w:ascii="Times New Roman" w:eastAsia="Times New Roman" w:hAnsi="Times New Roman" w:cs="Times New Roman"/>
          <w:sz w:val="28"/>
          <w:szCs w:val="28"/>
        </w:rPr>
        <w:t>г.Владикавказе</w:t>
      </w:r>
      <w:proofErr w:type="spellEnd"/>
      <w:r w:rsidR="00FB57C2" w:rsidRPr="00B721E3">
        <w:rPr>
          <w:rFonts w:ascii="Times New Roman" w:eastAsia="Times New Roman" w:hAnsi="Times New Roman" w:cs="Times New Roman"/>
          <w:sz w:val="28"/>
          <w:szCs w:val="28"/>
        </w:rPr>
        <w:t xml:space="preserve"> функционирует 8 образовательных </w:t>
      </w:r>
      <w:r w:rsidR="003E2EE8">
        <w:rPr>
          <w:rFonts w:ascii="Times New Roman" w:eastAsia="Times New Roman" w:hAnsi="Times New Roman" w:cs="Times New Roman"/>
          <w:sz w:val="28"/>
          <w:szCs w:val="28"/>
        </w:rPr>
        <w:t>организаций</w:t>
      </w:r>
      <w:r w:rsidR="00FB57C2" w:rsidRPr="00B721E3">
        <w:rPr>
          <w:rFonts w:ascii="Times New Roman" w:eastAsia="Times New Roman" w:hAnsi="Times New Roman" w:cs="Times New Roman"/>
          <w:sz w:val="28"/>
          <w:szCs w:val="28"/>
        </w:rPr>
        <w:t xml:space="preserve"> дополнительного образования различной направленности. </w:t>
      </w:r>
      <w:bookmarkStart w:id="35" w:name="sub_4104"/>
      <w:bookmarkEnd w:id="34"/>
    </w:p>
    <w:p w:rsidR="00FB57C2" w:rsidRPr="00B721E3" w:rsidRDefault="00FB57C2" w:rsidP="00FB57C2">
      <w:pPr>
        <w:ind w:left="-284" w:right="283" w:firstLine="568"/>
        <w:rPr>
          <w:rFonts w:ascii="Times New Roman" w:eastAsia="Times New Roman" w:hAnsi="Times New Roman" w:cs="Times New Roman"/>
          <w:sz w:val="28"/>
          <w:szCs w:val="28"/>
        </w:rPr>
      </w:pPr>
      <w:r w:rsidRPr="00B721E3">
        <w:rPr>
          <w:rFonts w:ascii="Times New Roman" w:eastAsia="Times New Roman" w:hAnsi="Times New Roman" w:cs="Times New Roman"/>
          <w:sz w:val="28"/>
          <w:szCs w:val="28"/>
        </w:rPr>
        <w:t xml:space="preserve">Состояние системы дополнительного образования </w:t>
      </w:r>
      <w:proofErr w:type="spellStart"/>
      <w:r w:rsidRPr="00B721E3">
        <w:rPr>
          <w:rFonts w:ascii="Times New Roman" w:eastAsia="Times New Roman" w:hAnsi="Times New Roman" w:cs="Times New Roman"/>
          <w:sz w:val="28"/>
          <w:szCs w:val="28"/>
        </w:rPr>
        <w:t>г.Владикавказа</w:t>
      </w:r>
      <w:proofErr w:type="spellEnd"/>
      <w:r w:rsidRPr="00B721E3">
        <w:rPr>
          <w:rFonts w:ascii="Times New Roman" w:eastAsia="Times New Roman" w:hAnsi="Times New Roman" w:cs="Times New Roman"/>
          <w:sz w:val="28"/>
          <w:szCs w:val="28"/>
        </w:rPr>
        <w:t xml:space="preserve"> характеризуется определенными результатами:</w:t>
      </w:r>
    </w:p>
    <w:p w:rsidR="00FB57C2" w:rsidRPr="00B721E3" w:rsidRDefault="00FB57C2" w:rsidP="00FB57C2">
      <w:pPr>
        <w:ind w:left="-284" w:right="283" w:firstLine="568"/>
        <w:rPr>
          <w:rFonts w:ascii="Times New Roman" w:eastAsia="Times New Roman" w:hAnsi="Times New Roman" w:cs="Times New Roman"/>
          <w:sz w:val="28"/>
          <w:szCs w:val="28"/>
        </w:rPr>
      </w:pPr>
      <w:bookmarkStart w:id="36" w:name="sub_4105"/>
      <w:bookmarkEnd w:id="35"/>
      <w:r w:rsidRPr="00B721E3">
        <w:rPr>
          <w:rFonts w:ascii="Times New Roman" w:eastAsia="Times New Roman" w:hAnsi="Times New Roman" w:cs="Times New Roman"/>
          <w:sz w:val="28"/>
          <w:szCs w:val="28"/>
        </w:rPr>
        <w:t>обновляется содержание дополнительного образования;</w:t>
      </w:r>
    </w:p>
    <w:p w:rsidR="00FB57C2" w:rsidRPr="00B721E3" w:rsidRDefault="00FB57C2" w:rsidP="00FB57C2">
      <w:pPr>
        <w:ind w:left="-284" w:right="283" w:firstLine="568"/>
        <w:rPr>
          <w:rFonts w:ascii="Times New Roman" w:eastAsia="Times New Roman" w:hAnsi="Times New Roman" w:cs="Times New Roman"/>
          <w:sz w:val="28"/>
          <w:szCs w:val="28"/>
        </w:rPr>
      </w:pPr>
      <w:bookmarkStart w:id="37" w:name="sub_4107"/>
      <w:bookmarkEnd w:id="36"/>
      <w:proofErr w:type="gramStart"/>
      <w:r w:rsidRPr="00B721E3">
        <w:rPr>
          <w:rFonts w:ascii="Times New Roman" w:eastAsia="Times New Roman" w:hAnsi="Times New Roman" w:cs="Times New Roman"/>
          <w:sz w:val="28"/>
          <w:szCs w:val="28"/>
        </w:rPr>
        <w:t>создаются</w:t>
      </w:r>
      <w:proofErr w:type="gramEnd"/>
      <w:r w:rsidRPr="00B721E3">
        <w:rPr>
          <w:rFonts w:ascii="Times New Roman" w:eastAsia="Times New Roman" w:hAnsi="Times New Roman" w:cs="Times New Roman"/>
          <w:sz w:val="28"/>
          <w:szCs w:val="28"/>
        </w:rPr>
        <w:t xml:space="preserve"> условия для развития дополнительного образования на базе общеобразовательных </w:t>
      </w:r>
      <w:r w:rsidR="006A3F70">
        <w:rPr>
          <w:rFonts w:ascii="Times New Roman" w:eastAsia="Times New Roman" w:hAnsi="Times New Roman" w:cs="Times New Roman"/>
          <w:sz w:val="28"/>
          <w:szCs w:val="28"/>
        </w:rPr>
        <w:t>организаций</w:t>
      </w:r>
      <w:r w:rsidRPr="00B721E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B57C2" w:rsidRPr="00B721E3" w:rsidRDefault="00FB57C2" w:rsidP="00FB57C2">
      <w:pPr>
        <w:ind w:left="-284" w:right="283" w:firstLine="568"/>
        <w:rPr>
          <w:rFonts w:ascii="Times New Roman" w:eastAsia="Times New Roman" w:hAnsi="Times New Roman" w:cs="Times New Roman"/>
          <w:sz w:val="28"/>
          <w:szCs w:val="28"/>
        </w:rPr>
      </w:pPr>
      <w:r w:rsidRPr="00B721E3">
        <w:rPr>
          <w:rFonts w:ascii="Times New Roman" w:eastAsia="Times New Roman" w:hAnsi="Times New Roman" w:cs="Times New Roman"/>
          <w:sz w:val="28"/>
          <w:szCs w:val="28"/>
        </w:rPr>
        <w:lastRenderedPageBreak/>
        <w:t>увеличивается число направлений образовательных программ, реализуемых в учреждениях дополнительного образования.</w:t>
      </w:r>
    </w:p>
    <w:p w:rsidR="00FB57C2" w:rsidRPr="00B721E3" w:rsidRDefault="00FB57C2" w:rsidP="00FB57C2">
      <w:pPr>
        <w:ind w:left="-284" w:right="283" w:firstLine="568"/>
        <w:rPr>
          <w:rFonts w:ascii="Times New Roman" w:eastAsia="Times New Roman" w:hAnsi="Times New Roman" w:cs="Times New Roman"/>
          <w:sz w:val="28"/>
          <w:szCs w:val="28"/>
        </w:rPr>
      </w:pPr>
      <w:bookmarkStart w:id="38" w:name="sub_4111"/>
      <w:bookmarkEnd w:id="37"/>
      <w:r w:rsidRPr="00B721E3">
        <w:rPr>
          <w:rFonts w:ascii="Times New Roman" w:eastAsia="Times New Roman" w:hAnsi="Times New Roman" w:cs="Times New Roman"/>
          <w:sz w:val="28"/>
          <w:szCs w:val="28"/>
        </w:rPr>
        <w:t>Вместе с тем состояние дополнительного образования детей в городе характеризуют следующие проблемы:</w:t>
      </w:r>
    </w:p>
    <w:p w:rsidR="00FB57C2" w:rsidRPr="00B721E3" w:rsidRDefault="003E2EE8" w:rsidP="00FB57C2">
      <w:pPr>
        <w:ind w:left="-284" w:right="283" w:firstLine="568"/>
        <w:rPr>
          <w:rFonts w:ascii="Times New Roman" w:eastAsia="Times New Roman" w:hAnsi="Times New Roman" w:cs="Times New Roman"/>
          <w:sz w:val="28"/>
          <w:szCs w:val="28"/>
        </w:rPr>
      </w:pPr>
      <w:bookmarkStart w:id="39" w:name="sub_4113"/>
      <w:bookmarkEnd w:id="38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FB57C2" w:rsidRPr="00B721E3">
        <w:rPr>
          <w:rFonts w:ascii="Times New Roman" w:eastAsia="Times New Roman" w:hAnsi="Times New Roman" w:cs="Times New Roman"/>
          <w:sz w:val="28"/>
          <w:szCs w:val="28"/>
        </w:rPr>
        <w:t>едостаточное</w:t>
      </w:r>
      <w:proofErr w:type="gramEnd"/>
      <w:r w:rsidR="00FB57C2" w:rsidRPr="00B721E3">
        <w:rPr>
          <w:rFonts w:ascii="Times New Roman" w:eastAsia="Times New Roman" w:hAnsi="Times New Roman" w:cs="Times New Roman"/>
          <w:sz w:val="28"/>
          <w:szCs w:val="28"/>
        </w:rPr>
        <w:t xml:space="preserve"> количество программ дополнительного образования для детей старшего возраста;</w:t>
      </w:r>
    </w:p>
    <w:p w:rsidR="00FB57C2" w:rsidRPr="00B721E3" w:rsidRDefault="00FB57C2" w:rsidP="00FB57C2">
      <w:pPr>
        <w:ind w:left="-284" w:right="283" w:firstLine="568"/>
        <w:rPr>
          <w:rFonts w:ascii="Times New Roman" w:eastAsia="Times New Roman" w:hAnsi="Times New Roman" w:cs="Times New Roman"/>
          <w:sz w:val="28"/>
          <w:szCs w:val="28"/>
        </w:rPr>
      </w:pPr>
      <w:bookmarkStart w:id="40" w:name="sub_4114"/>
      <w:bookmarkEnd w:id="39"/>
      <w:proofErr w:type="gramStart"/>
      <w:r w:rsidRPr="00B721E3">
        <w:rPr>
          <w:rFonts w:ascii="Times New Roman" w:eastAsia="Times New Roman" w:hAnsi="Times New Roman" w:cs="Times New Roman"/>
          <w:sz w:val="28"/>
          <w:szCs w:val="28"/>
        </w:rPr>
        <w:t>качество</w:t>
      </w:r>
      <w:proofErr w:type="gramEnd"/>
      <w:r w:rsidRPr="00B721E3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образовательного процесса по реализуемым подпрограммам дополнительного образования детей не всегда соответ</w:t>
      </w:r>
      <w:r w:rsidR="003E2EE8">
        <w:rPr>
          <w:rFonts w:ascii="Times New Roman" w:eastAsia="Times New Roman" w:hAnsi="Times New Roman" w:cs="Times New Roman"/>
          <w:sz w:val="28"/>
          <w:szCs w:val="28"/>
        </w:rPr>
        <w:t>ствует современным требованиям (</w:t>
      </w:r>
      <w:r w:rsidRPr="00B721E3">
        <w:rPr>
          <w:rFonts w:ascii="Times New Roman" w:eastAsia="Times New Roman" w:hAnsi="Times New Roman" w:cs="Times New Roman"/>
          <w:sz w:val="28"/>
          <w:szCs w:val="28"/>
        </w:rPr>
        <w:t xml:space="preserve">не сформирована </w:t>
      </w:r>
      <w:proofErr w:type="spellStart"/>
      <w:r w:rsidRPr="00B721E3">
        <w:rPr>
          <w:rFonts w:ascii="Times New Roman" w:eastAsia="Times New Roman" w:hAnsi="Times New Roman" w:cs="Times New Roman"/>
          <w:sz w:val="28"/>
          <w:szCs w:val="28"/>
        </w:rPr>
        <w:t>критериальная</w:t>
      </w:r>
      <w:proofErr w:type="spellEnd"/>
      <w:r w:rsidRPr="00B721E3">
        <w:rPr>
          <w:rFonts w:ascii="Times New Roman" w:eastAsia="Times New Roman" w:hAnsi="Times New Roman" w:cs="Times New Roman"/>
          <w:sz w:val="28"/>
          <w:szCs w:val="28"/>
        </w:rPr>
        <w:t xml:space="preserve"> база оценки качества дополнительного образования);</w:t>
      </w:r>
    </w:p>
    <w:p w:rsidR="00FB57C2" w:rsidRPr="00B721E3" w:rsidRDefault="00FB57C2" w:rsidP="00FB57C2">
      <w:pPr>
        <w:ind w:left="-284" w:right="283" w:firstLine="568"/>
        <w:rPr>
          <w:rFonts w:ascii="Times New Roman" w:eastAsia="Times New Roman" w:hAnsi="Times New Roman" w:cs="Times New Roman"/>
          <w:sz w:val="28"/>
          <w:szCs w:val="28"/>
        </w:rPr>
      </w:pPr>
      <w:bookmarkStart w:id="41" w:name="sub_4115"/>
      <w:bookmarkEnd w:id="40"/>
      <w:r w:rsidRPr="00B721E3">
        <w:rPr>
          <w:rFonts w:ascii="Times New Roman" w:eastAsia="Times New Roman" w:hAnsi="Times New Roman" w:cs="Times New Roman"/>
          <w:sz w:val="28"/>
          <w:szCs w:val="28"/>
        </w:rPr>
        <w:t>недостаточный уровень кадрового обеспечения системы дополнительного образования детей профессионально компетентными специалистами; наблюдается тенденция старения педагогических, методических и управленческих кадров системы дополнительного образования; материальные условия работы в системе дополнительного образования не позволяют в необходимой мере привлечь молодые кадры, способные заниматься с детьми наиболее популярными и востребованными среди них видами деятельности;</w:t>
      </w:r>
    </w:p>
    <w:p w:rsidR="00FB57C2" w:rsidRPr="00B721E3" w:rsidRDefault="00FB57C2" w:rsidP="00FB57C2">
      <w:pPr>
        <w:ind w:left="-284" w:right="283" w:firstLine="568"/>
        <w:rPr>
          <w:rFonts w:ascii="Times New Roman" w:eastAsia="Times New Roman" w:hAnsi="Times New Roman" w:cs="Times New Roman"/>
          <w:sz w:val="28"/>
          <w:szCs w:val="28"/>
        </w:rPr>
      </w:pPr>
      <w:bookmarkStart w:id="42" w:name="sub_4116"/>
      <w:bookmarkEnd w:id="41"/>
      <w:proofErr w:type="gramStart"/>
      <w:r w:rsidRPr="00B721E3">
        <w:rPr>
          <w:rFonts w:ascii="Times New Roman" w:eastAsia="Times New Roman" w:hAnsi="Times New Roman" w:cs="Times New Roman"/>
          <w:sz w:val="28"/>
          <w:szCs w:val="28"/>
        </w:rPr>
        <w:t>уровень</w:t>
      </w:r>
      <w:proofErr w:type="gramEnd"/>
      <w:r w:rsidRPr="00B721E3">
        <w:rPr>
          <w:rFonts w:ascii="Times New Roman" w:eastAsia="Times New Roman" w:hAnsi="Times New Roman" w:cs="Times New Roman"/>
          <w:sz w:val="28"/>
          <w:szCs w:val="28"/>
        </w:rPr>
        <w:t xml:space="preserve"> материально-технической базы </w:t>
      </w:r>
      <w:r w:rsidR="003E2EE8">
        <w:rPr>
          <w:rFonts w:ascii="Times New Roman" w:eastAsia="Times New Roman" w:hAnsi="Times New Roman" w:cs="Times New Roman"/>
          <w:sz w:val="28"/>
          <w:szCs w:val="28"/>
        </w:rPr>
        <w:t>организаций</w:t>
      </w:r>
      <w:r w:rsidRPr="00B721E3">
        <w:rPr>
          <w:rFonts w:ascii="Times New Roman" w:eastAsia="Times New Roman" w:hAnsi="Times New Roman" w:cs="Times New Roman"/>
          <w:sz w:val="28"/>
          <w:szCs w:val="28"/>
        </w:rPr>
        <w:t xml:space="preserve"> дополнительного образования детей не соответствует </w:t>
      </w:r>
      <w:hyperlink r:id="rId10" w:history="1">
        <w:r w:rsidRPr="00B721E3">
          <w:rPr>
            <w:rFonts w:ascii="Times New Roman" w:eastAsia="Times New Roman" w:hAnsi="Times New Roman" w:cs="Times New Roman"/>
            <w:sz w:val="28"/>
            <w:szCs w:val="28"/>
          </w:rPr>
          <w:t>санитарным нормам</w:t>
        </w:r>
      </w:hyperlink>
      <w:r w:rsidRPr="00B721E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B57C2" w:rsidRPr="00B721E3" w:rsidRDefault="00FB57C2" w:rsidP="00FB57C2">
      <w:pPr>
        <w:ind w:left="-284" w:right="283" w:firstLine="568"/>
        <w:rPr>
          <w:rFonts w:ascii="Times New Roman" w:eastAsia="Times New Roman" w:hAnsi="Times New Roman" w:cs="Times New Roman"/>
          <w:sz w:val="28"/>
          <w:szCs w:val="28"/>
        </w:rPr>
      </w:pPr>
      <w:bookmarkStart w:id="43" w:name="sub_4117"/>
      <w:bookmarkEnd w:id="42"/>
      <w:proofErr w:type="gramStart"/>
      <w:r w:rsidRPr="00B721E3">
        <w:rPr>
          <w:rFonts w:ascii="Times New Roman" w:eastAsia="Times New Roman" w:hAnsi="Times New Roman" w:cs="Times New Roman"/>
          <w:sz w:val="28"/>
          <w:szCs w:val="28"/>
        </w:rPr>
        <w:t>образовательный</w:t>
      </w:r>
      <w:proofErr w:type="gramEnd"/>
      <w:r w:rsidRPr="00B721E3">
        <w:rPr>
          <w:rFonts w:ascii="Times New Roman" w:eastAsia="Times New Roman" w:hAnsi="Times New Roman" w:cs="Times New Roman"/>
          <w:sz w:val="28"/>
          <w:szCs w:val="28"/>
        </w:rPr>
        <w:t xml:space="preserve"> процесс в </w:t>
      </w:r>
      <w:r w:rsidR="003E2EE8">
        <w:rPr>
          <w:rFonts w:ascii="Times New Roman" w:eastAsia="Times New Roman" w:hAnsi="Times New Roman" w:cs="Times New Roman"/>
          <w:sz w:val="28"/>
          <w:szCs w:val="28"/>
        </w:rPr>
        <w:t>организациях</w:t>
      </w:r>
      <w:r w:rsidRPr="00B721E3">
        <w:rPr>
          <w:rFonts w:ascii="Times New Roman" w:eastAsia="Times New Roman" w:hAnsi="Times New Roman" w:cs="Times New Roman"/>
          <w:sz w:val="28"/>
          <w:szCs w:val="28"/>
        </w:rPr>
        <w:t xml:space="preserve"> дополнительного образования осуществляется на устаревшем оборудовании, не обеспечен современным информационным оборудованием.</w:t>
      </w:r>
    </w:p>
    <w:p w:rsidR="00FB57C2" w:rsidRPr="00B721E3" w:rsidRDefault="00FB57C2" w:rsidP="00FB57C2">
      <w:pPr>
        <w:ind w:left="-284" w:right="283" w:firstLine="426"/>
        <w:rPr>
          <w:rFonts w:ascii="Times New Roman" w:eastAsia="Times New Roman" w:hAnsi="Times New Roman" w:cs="Times New Roman"/>
          <w:sz w:val="28"/>
          <w:szCs w:val="28"/>
        </w:rPr>
      </w:pPr>
      <w:bookmarkStart w:id="44" w:name="sub_4701"/>
      <w:bookmarkEnd w:id="43"/>
      <w:r w:rsidRPr="00B721E3">
        <w:rPr>
          <w:rFonts w:ascii="Times New Roman" w:eastAsia="Times New Roman" w:hAnsi="Times New Roman" w:cs="Times New Roman"/>
          <w:sz w:val="28"/>
          <w:szCs w:val="28"/>
        </w:rPr>
        <w:t>К основным рискам реализации подпрограммы относятся:</w:t>
      </w:r>
    </w:p>
    <w:p w:rsidR="00FB57C2" w:rsidRPr="00B721E3" w:rsidRDefault="00FB57C2" w:rsidP="00FB57C2">
      <w:pPr>
        <w:ind w:left="-284" w:right="283" w:firstLine="426"/>
        <w:rPr>
          <w:rFonts w:ascii="Times New Roman" w:eastAsia="Times New Roman" w:hAnsi="Times New Roman" w:cs="Times New Roman"/>
          <w:sz w:val="28"/>
          <w:szCs w:val="28"/>
        </w:rPr>
      </w:pPr>
      <w:bookmarkStart w:id="45" w:name="sub_4702"/>
      <w:bookmarkEnd w:id="44"/>
      <w:r w:rsidRPr="00B721E3">
        <w:rPr>
          <w:rFonts w:ascii="Times New Roman" w:eastAsia="Times New Roman" w:hAnsi="Times New Roman" w:cs="Times New Roman"/>
          <w:sz w:val="28"/>
          <w:szCs w:val="28"/>
        </w:rPr>
        <w:t>финансово-экономические риски, связанные с возможным недофинансированием ряда мероприятий подпрограммы;</w:t>
      </w:r>
    </w:p>
    <w:p w:rsidR="00FB57C2" w:rsidRPr="00B721E3" w:rsidRDefault="00FB57C2" w:rsidP="00FB57C2">
      <w:pPr>
        <w:ind w:left="-284" w:right="283" w:firstLine="426"/>
        <w:rPr>
          <w:rFonts w:ascii="Times New Roman" w:eastAsia="Times New Roman" w:hAnsi="Times New Roman" w:cs="Times New Roman"/>
          <w:sz w:val="28"/>
          <w:szCs w:val="28"/>
        </w:rPr>
      </w:pPr>
      <w:bookmarkStart w:id="46" w:name="sub_4703"/>
      <w:bookmarkEnd w:id="45"/>
      <w:r w:rsidRPr="00B721E3">
        <w:rPr>
          <w:rFonts w:ascii="Times New Roman" w:eastAsia="Times New Roman" w:hAnsi="Times New Roman" w:cs="Times New Roman"/>
          <w:sz w:val="28"/>
          <w:szCs w:val="28"/>
        </w:rPr>
        <w:t>нормативные правовые риски - непринятие или несвоевременное принятие необходимых нормативных актов;</w:t>
      </w:r>
    </w:p>
    <w:bookmarkEnd w:id="46"/>
    <w:p w:rsidR="00FB57C2" w:rsidRPr="00B721E3" w:rsidRDefault="00FB57C2" w:rsidP="00FB57C2">
      <w:pPr>
        <w:ind w:left="-284" w:right="283" w:firstLine="426"/>
        <w:rPr>
          <w:rFonts w:ascii="Times New Roman" w:eastAsia="Times New Roman" w:hAnsi="Times New Roman" w:cs="Times New Roman"/>
          <w:sz w:val="28"/>
          <w:szCs w:val="28"/>
        </w:rPr>
      </w:pPr>
      <w:r w:rsidRPr="00B721E3">
        <w:rPr>
          <w:rFonts w:ascii="Times New Roman" w:eastAsia="Times New Roman" w:hAnsi="Times New Roman" w:cs="Times New Roman"/>
          <w:sz w:val="28"/>
          <w:szCs w:val="28"/>
        </w:rPr>
        <w:t>организационные и управленческие риски - недостаточная проработка вопросов, решаемых в рамках подпрограммы, недостаточная подготовка управленческого потенциала, неадекватность системы мониторинга реализации подпрограммы.</w:t>
      </w:r>
    </w:p>
    <w:p w:rsidR="00B23E9A" w:rsidRDefault="00B23E9A" w:rsidP="009A53A3">
      <w:pPr>
        <w:pStyle w:val="1"/>
        <w:ind w:left="-284" w:right="566"/>
        <w:rPr>
          <w:rFonts w:ascii="Times New Roman" w:hAnsi="Times New Roman" w:cs="Times New Roman"/>
          <w:sz w:val="28"/>
          <w:szCs w:val="28"/>
        </w:rPr>
      </w:pPr>
      <w:bookmarkStart w:id="47" w:name="sub_1222"/>
      <w:bookmarkStart w:id="48" w:name="sub_1200"/>
      <w:bookmarkEnd w:id="8"/>
    </w:p>
    <w:p w:rsidR="000F2783" w:rsidRPr="00B721E3" w:rsidRDefault="0062028B" w:rsidP="009A53A3">
      <w:pPr>
        <w:pStyle w:val="1"/>
        <w:ind w:left="-284" w:right="566"/>
        <w:rPr>
          <w:rFonts w:ascii="Times New Roman" w:hAnsi="Times New Roman" w:cs="Times New Roman"/>
          <w:sz w:val="28"/>
          <w:szCs w:val="28"/>
        </w:rPr>
      </w:pPr>
      <w:r w:rsidRPr="00B721E3">
        <w:rPr>
          <w:rFonts w:ascii="Times New Roman" w:hAnsi="Times New Roman" w:cs="Times New Roman"/>
          <w:sz w:val="28"/>
          <w:szCs w:val="28"/>
        </w:rPr>
        <w:t>2.</w:t>
      </w:r>
      <w:r w:rsidR="00AF60B8">
        <w:rPr>
          <w:rFonts w:ascii="Times New Roman" w:hAnsi="Times New Roman" w:cs="Times New Roman"/>
          <w:sz w:val="28"/>
          <w:szCs w:val="28"/>
        </w:rPr>
        <w:t xml:space="preserve"> Цель</w:t>
      </w:r>
      <w:r w:rsidR="000F2783" w:rsidRPr="00B721E3">
        <w:rPr>
          <w:rFonts w:ascii="Times New Roman" w:hAnsi="Times New Roman" w:cs="Times New Roman"/>
          <w:sz w:val="28"/>
          <w:szCs w:val="28"/>
        </w:rPr>
        <w:t xml:space="preserve"> и задачи подпрограммы</w:t>
      </w:r>
    </w:p>
    <w:bookmarkEnd w:id="47"/>
    <w:bookmarkEnd w:id="48"/>
    <w:p w:rsidR="000F2783" w:rsidRPr="00B721E3" w:rsidRDefault="000F2783" w:rsidP="009A53A3">
      <w:pPr>
        <w:ind w:left="-284" w:right="566"/>
        <w:rPr>
          <w:rFonts w:ascii="Times New Roman" w:hAnsi="Times New Roman" w:cs="Times New Roman"/>
          <w:sz w:val="28"/>
          <w:szCs w:val="28"/>
        </w:rPr>
      </w:pPr>
      <w:r w:rsidRPr="00B721E3">
        <w:rPr>
          <w:rFonts w:ascii="Times New Roman" w:hAnsi="Times New Roman" w:cs="Times New Roman"/>
          <w:sz w:val="28"/>
          <w:szCs w:val="28"/>
        </w:rPr>
        <w:t xml:space="preserve">В новых социально-экономических условиях основной целью </w:t>
      </w:r>
      <w:r w:rsidR="0062028B" w:rsidRPr="00B721E3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B721E3">
        <w:rPr>
          <w:rFonts w:ascii="Times New Roman" w:hAnsi="Times New Roman" w:cs="Times New Roman"/>
          <w:sz w:val="28"/>
          <w:szCs w:val="28"/>
        </w:rPr>
        <w:t xml:space="preserve">образования является обеспечение жителей г.Владикавказа общедоступным, бесплатным и качественным </w:t>
      </w:r>
      <w:r w:rsidR="00FB57C2" w:rsidRPr="00B721E3">
        <w:rPr>
          <w:rFonts w:ascii="Times New Roman" w:hAnsi="Times New Roman" w:cs="Times New Roman"/>
          <w:sz w:val="28"/>
          <w:szCs w:val="28"/>
        </w:rPr>
        <w:t>общим и дополнительным образованием</w:t>
      </w:r>
      <w:r w:rsidRPr="00B721E3">
        <w:rPr>
          <w:rFonts w:ascii="Times New Roman" w:hAnsi="Times New Roman" w:cs="Times New Roman"/>
          <w:sz w:val="28"/>
          <w:szCs w:val="28"/>
        </w:rPr>
        <w:t xml:space="preserve"> независимо от социального и имущественного положения, места жительства, уровня развития и здоровья ребенка. </w:t>
      </w:r>
    </w:p>
    <w:p w:rsidR="000F2783" w:rsidRPr="00B721E3" w:rsidRDefault="000F2783" w:rsidP="009A53A3">
      <w:pPr>
        <w:ind w:left="-284" w:right="566"/>
        <w:rPr>
          <w:rFonts w:ascii="Times New Roman" w:hAnsi="Times New Roman" w:cs="Times New Roman"/>
          <w:sz w:val="28"/>
          <w:szCs w:val="28"/>
        </w:rPr>
      </w:pPr>
      <w:r w:rsidRPr="00B721E3">
        <w:rPr>
          <w:rFonts w:ascii="Times New Roman" w:hAnsi="Times New Roman" w:cs="Times New Roman"/>
          <w:sz w:val="28"/>
          <w:szCs w:val="28"/>
        </w:rPr>
        <w:t>Для реализации этой цели необходимо решение следующих задач:</w:t>
      </w:r>
    </w:p>
    <w:p w:rsidR="000F2783" w:rsidRPr="00B721E3" w:rsidRDefault="000F2783" w:rsidP="009A53A3">
      <w:pPr>
        <w:ind w:left="-284" w:right="566"/>
        <w:rPr>
          <w:rFonts w:ascii="Times New Roman" w:hAnsi="Times New Roman" w:cs="Times New Roman"/>
          <w:sz w:val="28"/>
          <w:szCs w:val="28"/>
        </w:rPr>
      </w:pPr>
      <w:r w:rsidRPr="00B721E3">
        <w:rPr>
          <w:rFonts w:ascii="Times New Roman" w:hAnsi="Times New Roman" w:cs="Times New Roman"/>
          <w:sz w:val="28"/>
          <w:szCs w:val="28"/>
        </w:rPr>
        <w:t xml:space="preserve">внедрение и реализация федеральных государственных образовательных стандартов </w:t>
      </w:r>
      <w:r w:rsidR="00FB57C2" w:rsidRPr="00B721E3">
        <w:rPr>
          <w:rFonts w:ascii="Times New Roman" w:hAnsi="Times New Roman" w:cs="Times New Roman"/>
          <w:sz w:val="28"/>
          <w:szCs w:val="28"/>
        </w:rPr>
        <w:t>общего</w:t>
      </w:r>
      <w:r w:rsidRPr="00B721E3">
        <w:rPr>
          <w:rFonts w:ascii="Times New Roman" w:hAnsi="Times New Roman" w:cs="Times New Roman"/>
          <w:sz w:val="28"/>
          <w:szCs w:val="28"/>
        </w:rPr>
        <w:t xml:space="preserve"> образования;</w:t>
      </w:r>
    </w:p>
    <w:p w:rsidR="000F2783" w:rsidRPr="00B721E3" w:rsidRDefault="000F2783" w:rsidP="009A53A3">
      <w:pPr>
        <w:ind w:left="-284" w:right="566"/>
        <w:rPr>
          <w:rFonts w:ascii="Times New Roman" w:hAnsi="Times New Roman" w:cs="Times New Roman"/>
          <w:sz w:val="28"/>
          <w:szCs w:val="28"/>
        </w:rPr>
      </w:pPr>
      <w:proofErr w:type="gramStart"/>
      <w:r w:rsidRPr="00B721E3">
        <w:rPr>
          <w:rFonts w:ascii="Times New Roman" w:hAnsi="Times New Roman" w:cs="Times New Roman"/>
          <w:sz w:val="28"/>
          <w:szCs w:val="28"/>
        </w:rPr>
        <w:t>реализация</w:t>
      </w:r>
      <w:proofErr w:type="gramEnd"/>
      <w:r w:rsidRPr="00B721E3">
        <w:rPr>
          <w:rFonts w:ascii="Times New Roman" w:hAnsi="Times New Roman" w:cs="Times New Roman"/>
          <w:sz w:val="28"/>
          <w:szCs w:val="28"/>
        </w:rPr>
        <w:t xml:space="preserve"> комплекса мероприятий, направленных на обеспечение безопасного пребывания </w:t>
      </w:r>
      <w:r w:rsidR="00FB57C2" w:rsidRPr="00B721E3">
        <w:rPr>
          <w:rFonts w:ascii="Times New Roman" w:hAnsi="Times New Roman" w:cs="Times New Roman"/>
          <w:sz w:val="28"/>
          <w:szCs w:val="28"/>
        </w:rPr>
        <w:t>обучающихся в муниципальных образовательных</w:t>
      </w:r>
      <w:r w:rsidRPr="00B721E3">
        <w:rPr>
          <w:rFonts w:ascii="Times New Roman" w:hAnsi="Times New Roman" w:cs="Times New Roman"/>
          <w:sz w:val="28"/>
          <w:szCs w:val="28"/>
        </w:rPr>
        <w:t xml:space="preserve"> </w:t>
      </w:r>
      <w:r w:rsidR="006A3F70">
        <w:rPr>
          <w:rFonts w:ascii="Times New Roman" w:hAnsi="Times New Roman" w:cs="Times New Roman"/>
          <w:sz w:val="28"/>
          <w:szCs w:val="28"/>
        </w:rPr>
        <w:lastRenderedPageBreak/>
        <w:t>организациях</w:t>
      </w:r>
      <w:r w:rsidRPr="00B721E3">
        <w:rPr>
          <w:rFonts w:ascii="Times New Roman" w:hAnsi="Times New Roman" w:cs="Times New Roman"/>
          <w:sz w:val="28"/>
          <w:szCs w:val="28"/>
        </w:rPr>
        <w:t>;</w:t>
      </w:r>
    </w:p>
    <w:p w:rsidR="000F2783" w:rsidRPr="00B721E3" w:rsidRDefault="000F2783" w:rsidP="009A53A3">
      <w:pPr>
        <w:ind w:left="-284" w:right="566"/>
        <w:rPr>
          <w:rFonts w:ascii="Times New Roman" w:hAnsi="Times New Roman" w:cs="Times New Roman"/>
          <w:sz w:val="28"/>
          <w:szCs w:val="28"/>
        </w:rPr>
      </w:pPr>
      <w:proofErr w:type="gramStart"/>
      <w:r w:rsidRPr="00B721E3">
        <w:rPr>
          <w:rFonts w:ascii="Times New Roman" w:hAnsi="Times New Roman" w:cs="Times New Roman"/>
          <w:sz w:val="28"/>
          <w:szCs w:val="28"/>
        </w:rPr>
        <w:t>развитие</w:t>
      </w:r>
      <w:proofErr w:type="gramEnd"/>
      <w:r w:rsidRPr="00B721E3">
        <w:rPr>
          <w:rFonts w:ascii="Times New Roman" w:hAnsi="Times New Roman" w:cs="Times New Roman"/>
          <w:sz w:val="28"/>
          <w:szCs w:val="28"/>
        </w:rPr>
        <w:t xml:space="preserve"> </w:t>
      </w:r>
      <w:r w:rsidR="00FB57C2" w:rsidRPr="00B721E3">
        <w:rPr>
          <w:rFonts w:ascii="Times New Roman" w:hAnsi="Times New Roman" w:cs="Times New Roman"/>
          <w:sz w:val="28"/>
          <w:szCs w:val="28"/>
        </w:rPr>
        <w:t xml:space="preserve">материально-технической базы муниципальных образовательных </w:t>
      </w:r>
      <w:r w:rsidR="006A3F70">
        <w:rPr>
          <w:rFonts w:ascii="Times New Roman" w:hAnsi="Times New Roman" w:cs="Times New Roman"/>
          <w:sz w:val="28"/>
          <w:szCs w:val="28"/>
        </w:rPr>
        <w:t>организаций</w:t>
      </w:r>
      <w:r w:rsidR="00FB57C2" w:rsidRPr="00B721E3">
        <w:rPr>
          <w:rFonts w:ascii="Times New Roman" w:hAnsi="Times New Roman" w:cs="Times New Roman"/>
          <w:sz w:val="28"/>
          <w:szCs w:val="28"/>
        </w:rPr>
        <w:t>.</w:t>
      </w:r>
    </w:p>
    <w:p w:rsidR="00B23E9A" w:rsidRDefault="00FB57C2" w:rsidP="006A3F70">
      <w:pPr>
        <w:tabs>
          <w:tab w:val="left" w:pos="0"/>
          <w:tab w:val="left" w:pos="810"/>
        </w:tabs>
        <w:ind w:right="425" w:firstLine="284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B721E3">
        <w:rPr>
          <w:rFonts w:ascii="Times New Roman" w:eastAsia="Times New Roman" w:hAnsi="Times New Roman" w:cs="Times New Roman"/>
          <w:sz w:val="28"/>
          <w:szCs w:val="28"/>
        </w:rPr>
        <w:t>реализация</w:t>
      </w:r>
      <w:proofErr w:type="gramEnd"/>
      <w:r w:rsidRPr="00B721E3">
        <w:rPr>
          <w:rFonts w:ascii="Times New Roman" w:eastAsia="Times New Roman" w:hAnsi="Times New Roman" w:cs="Times New Roman"/>
          <w:sz w:val="28"/>
          <w:szCs w:val="28"/>
        </w:rPr>
        <w:t xml:space="preserve"> комплекса мероприятий, направленных на сохранение и укрепление здоровья обучающихся;</w:t>
      </w:r>
      <w:bookmarkStart w:id="49" w:name="sub_1224"/>
      <w:bookmarkStart w:id="50" w:name="sub_1223"/>
    </w:p>
    <w:p w:rsidR="00B23E9A" w:rsidRDefault="00B23E9A" w:rsidP="00780718">
      <w:pPr>
        <w:pStyle w:val="1"/>
        <w:ind w:left="34" w:right="566"/>
        <w:rPr>
          <w:rFonts w:ascii="Times New Roman" w:hAnsi="Times New Roman" w:cs="Times New Roman"/>
          <w:bCs w:val="0"/>
          <w:sz w:val="28"/>
          <w:szCs w:val="28"/>
        </w:rPr>
      </w:pPr>
    </w:p>
    <w:p w:rsidR="001567B5" w:rsidRPr="00B721E3" w:rsidRDefault="00780718" w:rsidP="00780718">
      <w:pPr>
        <w:pStyle w:val="1"/>
        <w:ind w:left="34" w:right="566"/>
        <w:rPr>
          <w:rFonts w:ascii="Times New Roman" w:hAnsi="Times New Roman" w:cs="Times New Roman"/>
          <w:sz w:val="28"/>
          <w:szCs w:val="28"/>
        </w:rPr>
      </w:pPr>
      <w:r w:rsidRPr="00B721E3">
        <w:rPr>
          <w:rFonts w:ascii="Times New Roman" w:hAnsi="Times New Roman" w:cs="Times New Roman"/>
          <w:bCs w:val="0"/>
          <w:sz w:val="28"/>
          <w:szCs w:val="28"/>
        </w:rPr>
        <w:t>3.</w:t>
      </w:r>
      <w:r w:rsidRPr="00B721E3">
        <w:rPr>
          <w:rFonts w:ascii="Times New Roman" w:hAnsi="Times New Roman" w:cs="Times New Roman"/>
          <w:sz w:val="28"/>
          <w:szCs w:val="28"/>
        </w:rPr>
        <w:t xml:space="preserve">  </w:t>
      </w:r>
      <w:r w:rsidR="001567B5" w:rsidRPr="00B721E3">
        <w:rPr>
          <w:rFonts w:ascii="Times New Roman" w:hAnsi="Times New Roman" w:cs="Times New Roman"/>
          <w:sz w:val="28"/>
          <w:szCs w:val="28"/>
        </w:rPr>
        <w:t>Ожидаемые конечные результаты подпрограммы</w:t>
      </w:r>
    </w:p>
    <w:p w:rsidR="00780718" w:rsidRPr="00B721E3" w:rsidRDefault="00780718" w:rsidP="00780718">
      <w:pPr>
        <w:pStyle w:val="a9"/>
        <w:ind w:left="394" w:firstLine="0"/>
        <w:rPr>
          <w:sz w:val="28"/>
          <w:szCs w:val="28"/>
        </w:rPr>
      </w:pPr>
    </w:p>
    <w:tbl>
      <w:tblPr>
        <w:tblStyle w:val="aa"/>
        <w:tblW w:w="0" w:type="auto"/>
        <w:tblInd w:w="-289" w:type="dxa"/>
        <w:tblLook w:val="04A0" w:firstRow="1" w:lastRow="0" w:firstColumn="1" w:lastColumn="0" w:noHBand="0" w:noVBand="1"/>
      </w:tblPr>
      <w:tblGrid>
        <w:gridCol w:w="6946"/>
        <w:gridCol w:w="2382"/>
      </w:tblGrid>
      <w:tr w:rsidR="001567B5" w:rsidRPr="00B721E3" w:rsidTr="00C96DB7">
        <w:tc>
          <w:tcPr>
            <w:tcW w:w="6946" w:type="dxa"/>
          </w:tcPr>
          <w:bookmarkEnd w:id="49"/>
          <w:p w:rsidR="001567B5" w:rsidRPr="00B721E3" w:rsidRDefault="001567B5" w:rsidP="00AD252F">
            <w:pPr>
              <w:pStyle w:val="a7"/>
              <w:tabs>
                <w:tab w:val="left" w:pos="318"/>
              </w:tabs>
              <w:ind w:left="34" w:right="566"/>
              <w:rPr>
                <w:rFonts w:ascii="Times New Roman" w:hAnsi="Times New Roman" w:cs="Times New Roman"/>
                <w:sz w:val="28"/>
                <w:szCs w:val="28"/>
              </w:rPr>
            </w:pP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удельного веса численности воспитанников, осваивающих программы дошкольного возраста в соответствии с федеральными государственными образовательными стандартами </w:t>
            </w:r>
          </w:p>
        </w:tc>
        <w:tc>
          <w:tcPr>
            <w:tcW w:w="2382" w:type="dxa"/>
          </w:tcPr>
          <w:p w:rsidR="001567B5" w:rsidRPr="00B721E3" w:rsidRDefault="001567B5" w:rsidP="00FB57C2">
            <w:pPr>
              <w:ind w:left="-284" w:right="566" w:firstLine="4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67B5" w:rsidRPr="00B721E3" w:rsidRDefault="001567B5" w:rsidP="00FB57C2">
            <w:pPr>
              <w:ind w:left="-284" w:right="566" w:firstLine="4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67B5" w:rsidRPr="00B721E3" w:rsidRDefault="001567B5" w:rsidP="00FB57C2">
            <w:pPr>
              <w:ind w:left="-284" w:right="566" w:firstLine="4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67B5" w:rsidRPr="00B721E3" w:rsidRDefault="001567B5" w:rsidP="00FB57C2">
            <w:pPr>
              <w:ind w:right="566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>до 100%</w:t>
            </w:r>
          </w:p>
        </w:tc>
      </w:tr>
      <w:tr w:rsidR="00FB57C2" w:rsidRPr="00B721E3" w:rsidTr="00C96DB7">
        <w:tc>
          <w:tcPr>
            <w:tcW w:w="6946" w:type="dxa"/>
          </w:tcPr>
          <w:p w:rsidR="00FB57C2" w:rsidRPr="00B721E3" w:rsidRDefault="00FB57C2" w:rsidP="00FB57C2">
            <w:pPr>
              <w:ind w:right="42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>Увеличение удельного веса численности обучающихся, осваивающих программы начального общего, основного общего образования в соответствии с федеральными государственными образовательными программами</w:t>
            </w:r>
          </w:p>
        </w:tc>
        <w:tc>
          <w:tcPr>
            <w:tcW w:w="2382" w:type="dxa"/>
            <w:vAlign w:val="bottom"/>
          </w:tcPr>
          <w:p w:rsidR="00FB57C2" w:rsidRPr="00B721E3" w:rsidRDefault="00FB57C2" w:rsidP="00FB57C2">
            <w:pPr>
              <w:ind w:right="424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>до 100 %</w:t>
            </w:r>
          </w:p>
        </w:tc>
      </w:tr>
      <w:tr w:rsidR="00FB57C2" w:rsidRPr="00B721E3" w:rsidTr="00C96DB7">
        <w:trPr>
          <w:trHeight w:val="774"/>
        </w:trPr>
        <w:tc>
          <w:tcPr>
            <w:tcW w:w="6946" w:type="dxa"/>
          </w:tcPr>
          <w:p w:rsidR="00FB57C2" w:rsidRPr="00B721E3" w:rsidRDefault="00FB57C2" w:rsidP="00FB57C2">
            <w:pPr>
              <w:ind w:left="34" w:right="56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 xml:space="preserve">Доля дошкольных образовательных </w:t>
            </w:r>
            <w:r w:rsidR="003E2EE8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организаций,</w:t>
            </w:r>
            <w:r w:rsidR="003E2EE8" w:rsidRPr="00B721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>предметная среда в которых соответствует требованиям федеральных государственных образовательных стандартов</w:t>
            </w:r>
          </w:p>
        </w:tc>
        <w:tc>
          <w:tcPr>
            <w:tcW w:w="2382" w:type="dxa"/>
          </w:tcPr>
          <w:p w:rsidR="00FB57C2" w:rsidRPr="00B721E3" w:rsidRDefault="00FB57C2" w:rsidP="00FB57C2">
            <w:pPr>
              <w:ind w:left="-284" w:right="566" w:firstLine="4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57C2" w:rsidRPr="00B721E3" w:rsidRDefault="00FB57C2" w:rsidP="00FB57C2">
            <w:pPr>
              <w:ind w:left="-284" w:right="566" w:firstLine="4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57C2" w:rsidRPr="00B721E3" w:rsidRDefault="00FB57C2" w:rsidP="00FB57C2">
            <w:pPr>
              <w:ind w:right="566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>до 85%</w:t>
            </w:r>
          </w:p>
        </w:tc>
      </w:tr>
      <w:tr w:rsidR="00FE1281" w:rsidRPr="00B721E3" w:rsidTr="00C96DB7">
        <w:trPr>
          <w:trHeight w:val="774"/>
        </w:trPr>
        <w:tc>
          <w:tcPr>
            <w:tcW w:w="6946" w:type="dxa"/>
          </w:tcPr>
          <w:p w:rsidR="00FE1281" w:rsidRPr="00B721E3" w:rsidRDefault="00FE1281" w:rsidP="003E2EE8">
            <w:pPr>
              <w:ind w:right="42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образовательных </w:t>
            </w:r>
            <w:r w:rsidR="003E2EE8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организаций</w:t>
            </w: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>, обеспеченных школьной мебелью в соответствии с санитарными нормами и правилами</w:t>
            </w:r>
          </w:p>
        </w:tc>
        <w:tc>
          <w:tcPr>
            <w:tcW w:w="2382" w:type="dxa"/>
          </w:tcPr>
          <w:p w:rsidR="00FE1281" w:rsidRPr="00B721E3" w:rsidRDefault="00FE1281" w:rsidP="00FE1281">
            <w:pPr>
              <w:ind w:right="424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1281" w:rsidRPr="00B721E3" w:rsidRDefault="00FE1281" w:rsidP="00FE1281">
            <w:pPr>
              <w:ind w:right="424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1281" w:rsidRPr="00B721E3" w:rsidRDefault="00FE1281" w:rsidP="00FE1281">
            <w:pPr>
              <w:ind w:right="424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>до 50%</w:t>
            </w:r>
          </w:p>
        </w:tc>
      </w:tr>
      <w:tr w:rsidR="00FE1281" w:rsidRPr="00B721E3" w:rsidTr="00C96DB7">
        <w:tc>
          <w:tcPr>
            <w:tcW w:w="6946" w:type="dxa"/>
          </w:tcPr>
          <w:p w:rsidR="00FE1281" w:rsidRPr="00B721E3" w:rsidRDefault="00FE1281" w:rsidP="00FE1281">
            <w:pPr>
              <w:tabs>
                <w:tab w:val="left" w:pos="459"/>
              </w:tabs>
              <w:ind w:left="34" w:right="56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образовательных </w:t>
            </w:r>
            <w:r w:rsidR="003E2EE8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организаций</w:t>
            </w: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>, в которых соблюдаются современные требования противопожарной безопасности</w:t>
            </w:r>
          </w:p>
        </w:tc>
        <w:tc>
          <w:tcPr>
            <w:tcW w:w="2382" w:type="dxa"/>
          </w:tcPr>
          <w:p w:rsidR="00FE1281" w:rsidRPr="00B721E3" w:rsidRDefault="00FE1281" w:rsidP="00FE1281">
            <w:pPr>
              <w:ind w:left="-284" w:right="566" w:firstLine="4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1281" w:rsidRPr="00B721E3" w:rsidRDefault="00FE1281" w:rsidP="00FE1281">
            <w:pPr>
              <w:ind w:left="-284" w:right="566" w:firstLine="4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1281" w:rsidRPr="00B721E3" w:rsidRDefault="00FE1281" w:rsidP="00FE1281">
            <w:pPr>
              <w:ind w:right="566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>до 100%</w:t>
            </w:r>
          </w:p>
        </w:tc>
      </w:tr>
      <w:tr w:rsidR="00FE1281" w:rsidRPr="00B721E3" w:rsidTr="00C96DB7">
        <w:tc>
          <w:tcPr>
            <w:tcW w:w="6946" w:type="dxa"/>
          </w:tcPr>
          <w:p w:rsidR="00FE1281" w:rsidRPr="00B721E3" w:rsidRDefault="00FE1281" w:rsidP="00FE1281">
            <w:pPr>
              <w:ind w:left="34" w:right="56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образовательных </w:t>
            </w:r>
            <w:r w:rsidR="003E2EE8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организаций</w:t>
            </w: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 xml:space="preserve">, в которых обеспечиваются современные требования антитеррористической защищенности </w:t>
            </w:r>
          </w:p>
        </w:tc>
        <w:tc>
          <w:tcPr>
            <w:tcW w:w="2382" w:type="dxa"/>
          </w:tcPr>
          <w:p w:rsidR="00FE1281" w:rsidRPr="00B721E3" w:rsidRDefault="00FE1281" w:rsidP="00FE1281">
            <w:pPr>
              <w:ind w:left="-284" w:right="566" w:firstLine="4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1281" w:rsidRPr="00B721E3" w:rsidRDefault="00FE1281" w:rsidP="00FE1281">
            <w:pPr>
              <w:ind w:left="-284" w:right="566" w:firstLine="4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1281" w:rsidRPr="00B721E3" w:rsidRDefault="00FE1281" w:rsidP="00FE1281">
            <w:pPr>
              <w:ind w:right="566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>до 50 0%</w:t>
            </w:r>
          </w:p>
        </w:tc>
      </w:tr>
      <w:tr w:rsidR="00FE1281" w:rsidRPr="00B721E3" w:rsidTr="00C96DB7">
        <w:tc>
          <w:tcPr>
            <w:tcW w:w="6946" w:type="dxa"/>
          </w:tcPr>
          <w:p w:rsidR="00FE1281" w:rsidRPr="00B721E3" w:rsidRDefault="00FE1281" w:rsidP="00FE1281">
            <w:pPr>
              <w:ind w:right="42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численности обучающихся в муниципальных общеобразовательных </w:t>
            </w:r>
            <w:r w:rsidR="003E2EE8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</w:t>
            </w: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>ях, охваченных питанием</w:t>
            </w:r>
          </w:p>
        </w:tc>
        <w:tc>
          <w:tcPr>
            <w:tcW w:w="2382" w:type="dxa"/>
          </w:tcPr>
          <w:p w:rsidR="00FE1281" w:rsidRPr="00B721E3" w:rsidRDefault="00FE1281" w:rsidP="00FE1281">
            <w:pPr>
              <w:ind w:right="424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1281" w:rsidRPr="00B721E3" w:rsidRDefault="00FE1281" w:rsidP="00FE1281">
            <w:pPr>
              <w:ind w:right="424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1281" w:rsidRPr="00B721E3" w:rsidRDefault="00FE1281" w:rsidP="00FE1281">
            <w:pPr>
              <w:ind w:right="424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>до 6 тыс. чел.</w:t>
            </w:r>
          </w:p>
        </w:tc>
      </w:tr>
      <w:tr w:rsidR="00FE1281" w:rsidRPr="00B721E3" w:rsidTr="00C96DB7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1281" w:rsidRPr="00B721E3" w:rsidRDefault="00FE1281" w:rsidP="00FE128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 xml:space="preserve">Число детей, посещающих </w:t>
            </w:r>
            <w:r w:rsidR="003E2EE8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организации</w:t>
            </w: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дополнительного образования детей </w:t>
            </w:r>
          </w:p>
        </w:tc>
        <w:tc>
          <w:tcPr>
            <w:tcW w:w="2382" w:type="dxa"/>
          </w:tcPr>
          <w:p w:rsidR="00FE1281" w:rsidRPr="00B721E3" w:rsidRDefault="00FE1281" w:rsidP="00FE1281">
            <w:pPr>
              <w:ind w:right="56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21E3">
              <w:rPr>
                <w:rFonts w:ascii="Times New Roman" w:hAnsi="Times New Roman" w:cs="Times New Roman"/>
                <w:sz w:val="28"/>
                <w:szCs w:val="28"/>
              </w:rPr>
              <w:t>до 50 %</w:t>
            </w:r>
          </w:p>
        </w:tc>
      </w:tr>
    </w:tbl>
    <w:p w:rsidR="00780718" w:rsidRPr="00B721E3" w:rsidRDefault="00780718" w:rsidP="001567B5">
      <w:pPr>
        <w:pStyle w:val="af1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9A" w:rsidRDefault="00B23E9A" w:rsidP="00BF1C7C">
      <w:pPr>
        <w:pStyle w:val="af1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F1C7C" w:rsidRPr="00B721E3" w:rsidRDefault="001567B5" w:rsidP="00BF1C7C">
      <w:pPr>
        <w:pStyle w:val="af1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21E3">
        <w:rPr>
          <w:rFonts w:ascii="Times New Roman" w:hAnsi="Times New Roman" w:cs="Times New Roman"/>
          <w:b/>
          <w:bCs/>
          <w:sz w:val="28"/>
          <w:szCs w:val="28"/>
        </w:rPr>
        <w:t>4. Перечень мероприятий подпрограммы.</w:t>
      </w:r>
    </w:p>
    <w:p w:rsidR="00BF1C7C" w:rsidRPr="00B721E3" w:rsidRDefault="00BF1C7C" w:rsidP="00BF1C7C">
      <w:pPr>
        <w:pStyle w:val="af1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67B5" w:rsidRPr="00B721E3" w:rsidRDefault="00BF1C7C" w:rsidP="00D8185B">
      <w:pPr>
        <w:pStyle w:val="af1"/>
        <w:ind w:left="-426" w:right="812" w:firstLine="852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B721E3">
        <w:rPr>
          <w:rFonts w:ascii="Times New Roman" w:hAnsi="Times New Roman" w:cs="Times New Roman"/>
          <w:bCs/>
          <w:sz w:val="28"/>
          <w:szCs w:val="28"/>
        </w:rPr>
        <w:t>В таблице ниже приведен перечень программных мероприятий подпрограммы Развитие системы дошкольного образования».</w:t>
      </w:r>
    </w:p>
    <w:p w:rsidR="00780718" w:rsidRPr="00B721E3" w:rsidRDefault="00780718" w:rsidP="00780718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ectPr w:rsidR="00780718" w:rsidRPr="00B721E3" w:rsidSect="000B0FBB">
          <w:headerReference w:type="default" r:id="rId11"/>
          <w:pgSz w:w="11906" w:h="16838"/>
          <w:pgMar w:top="709" w:right="746" w:bottom="1134" w:left="1701" w:header="708" w:footer="708" w:gutter="0"/>
          <w:pgNumType w:start="9"/>
          <w:cols w:space="708"/>
          <w:docGrid w:linePitch="360"/>
        </w:sectPr>
      </w:pPr>
    </w:p>
    <w:tbl>
      <w:tblPr>
        <w:tblW w:w="1540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50"/>
        <w:gridCol w:w="2222"/>
        <w:gridCol w:w="921"/>
        <w:gridCol w:w="780"/>
        <w:gridCol w:w="1310"/>
        <w:gridCol w:w="1114"/>
        <w:gridCol w:w="1114"/>
        <w:gridCol w:w="1114"/>
        <w:gridCol w:w="1114"/>
        <w:gridCol w:w="1114"/>
        <w:gridCol w:w="1625"/>
        <w:gridCol w:w="2226"/>
      </w:tblGrid>
      <w:tr w:rsidR="00135A95" w:rsidRPr="00135A95" w:rsidTr="00135A95">
        <w:trPr>
          <w:trHeight w:val="300"/>
        </w:trPr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№                        п/п</w:t>
            </w:r>
          </w:p>
        </w:tc>
        <w:tc>
          <w:tcPr>
            <w:tcW w:w="2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Наименование                                                                                       мероприятий</w:t>
            </w:r>
          </w:p>
        </w:tc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                     исполнения</w:t>
            </w: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Финансирование, (тыс. руб.)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Исполнители</w:t>
            </w:r>
          </w:p>
        </w:tc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Ожидаемые результаты     </w:t>
            </w:r>
          </w:p>
        </w:tc>
      </w:tr>
      <w:tr w:rsidR="00135A95" w:rsidRPr="00135A95" w:rsidTr="00135A95">
        <w:trPr>
          <w:trHeight w:val="300"/>
        </w:trPr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Год финансирования</w:t>
            </w:r>
          </w:p>
        </w:tc>
        <w:tc>
          <w:tcPr>
            <w:tcW w:w="68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gramStart"/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в</w:t>
            </w:r>
            <w:proofErr w:type="gramEnd"/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том числе:</w:t>
            </w:r>
          </w:p>
        </w:tc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135A95" w:rsidRPr="00135A95" w:rsidTr="00135A95">
        <w:trPr>
          <w:trHeight w:val="300"/>
        </w:trPr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2017г.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2018г.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2019г.</w:t>
            </w:r>
          </w:p>
        </w:tc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135A95" w:rsidRPr="00135A95" w:rsidTr="00135A95">
        <w:trPr>
          <w:trHeight w:val="405"/>
        </w:trPr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proofErr w:type="gramStart"/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респ</w:t>
            </w:r>
            <w:proofErr w:type="spellEnd"/>
            <w:proofErr w:type="gramEnd"/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. бюджет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proofErr w:type="gramStart"/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мун</w:t>
            </w:r>
            <w:proofErr w:type="spellEnd"/>
            <w:proofErr w:type="gramEnd"/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. бюджет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proofErr w:type="gramStart"/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респ</w:t>
            </w:r>
            <w:proofErr w:type="spellEnd"/>
            <w:proofErr w:type="gramEnd"/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. бюджет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proofErr w:type="gramStart"/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мун</w:t>
            </w:r>
            <w:proofErr w:type="spellEnd"/>
            <w:proofErr w:type="gramEnd"/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. бюджет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proofErr w:type="gramStart"/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респ</w:t>
            </w:r>
            <w:proofErr w:type="spellEnd"/>
            <w:proofErr w:type="gramEnd"/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. бюджет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proofErr w:type="gramStart"/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мун</w:t>
            </w:r>
            <w:proofErr w:type="spellEnd"/>
            <w:proofErr w:type="gramEnd"/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. бюджет</w:t>
            </w:r>
          </w:p>
        </w:tc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135A95" w:rsidRPr="00135A95" w:rsidTr="00135A95">
        <w:trPr>
          <w:trHeight w:val="85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Подпрограмма 1 "Развитие системы дошкольного, общего и дополнительного образования»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  <w:proofErr w:type="gramEnd"/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течение года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D012FB">
            <w:pPr>
              <w:widowControl/>
              <w:autoSpaceDE/>
              <w:autoSpaceDN/>
              <w:adjustRightInd/>
              <w:ind w:left="-162" w:right="-74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D012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 w:rsidR="00D012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42 220,</w:t>
            </w:r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left="-162" w:right="-74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658 196,10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left="-162" w:right="-74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971 203,00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left="-162" w:right="-74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671 096,10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left="-162" w:right="-74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1 281 005,00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left="-162" w:right="-74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682 896,10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135A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муниципальные</w:t>
            </w:r>
            <w:proofErr w:type="gramEnd"/>
            <w:r w:rsidRPr="00135A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образовательные организации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135A95" w:rsidRPr="00135A95" w:rsidTr="00135A95">
        <w:trPr>
          <w:trHeight w:val="150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Обеспечение деятельности (оказание услуг) муниципальных образовательных организаций</w:t>
            </w:r>
          </w:p>
        </w:tc>
        <w:tc>
          <w:tcPr>
            <w:tcW w:w="9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течение года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D012FB">
            <w:pPr>
              <w:widowControl/>
              <w:autoSpaceDE/>
              <w:autoSpaceDN/>
              <w:adjustRightInd/>
              <w:ind w:left="-162" w:right="-74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D012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342 220</w:t>
            </w:r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left="-162" w:right="-74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588 206,10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left="-162" w:right="-74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971 203,00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left="-162" w:right="-74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601 106,10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left="-162" w:right="-74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1 281 005,00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left="-162" w:right="-74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612 906,10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функционирования муниципальных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образовательных организаций дош</w:t>
            </w: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кольного, общего и дополнительного образования в соответствии с уставными задачами</w:t>
            </w:r>
          </w:p>
        </w:tc>
      </w:tr>
      <w:tr w:rsidR="00135A95" w:rsidRPr="00135A95" w:rsidTr="00135A95">
        <w:trPr>
          <w:trHeight w:val="60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1.1.1.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деятельности бюджетных организаций</w:t>
            </w:r>
          </w:p>
        </w:tc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2FB" w:rsidRPr="00135A95" w:rsidRDefault="00D012FB" w:rsidP="00D012FB">
            <w:pPr>
              <w:widowControl/>
              <w:autoSpaceDE/>
              <w:autoSpaceDN/>
              <w:adjustRightInd/>
              <w:ind w:left="-162" w:right="-74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1 270 175,00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left="-162" w:right="-74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481 050,10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left="-162" w:right="-74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899 158,00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left="-162" w:right="-74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490 850,10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left="-162" w:right="-74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1 208 960,00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left="-162" w:right="-74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499 150,10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135A95" w:rsidRPr="00135A95" w:rsidTr="00135A95">
        <w:trPr>
          <w:trHeight w:val="60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1.1.2.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деятельности    автономных организаций</w:t>
            </w:r>
          </w:p>
        </w:tc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left="-162" w:right="-74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72 045,00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left="-162" w:right="-74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107 156,00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left="-162" w:right="-74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72 045,00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left="-162" w:right="-74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110 256,00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left="-162" w:right="-74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72 045,00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left="-162" w:right="-74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113 756,00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135A95" w:rsidRPr="00135A95" w:rsidTr="00135A95">
        <w:trPr>
          <w:trHeight w:val="150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 материально-технической базы муниципальных образовательных организаций</w:t>
            </w:r>
          </w:p>
        </w:tc>
        <w:tc>
          <w:tcPr>
            <w:tcW w:w="9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течение года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18 500,00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18 500,00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18 500,00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135A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муниципальные</w:t>
            </w:r>
            <w:proofErr w:type="gramEnd"/>
            <w:r w:rsidRPr="00135A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образовательные организации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числа муниципальных образовательных организаций, материально-техническая база которых соответствует современным требованиям</w:t>
            </w:r>
          </w:p>
        </w:tc>
      </w:tr>
      <w:tr w:rsidR="00135A95" w:rsidRPr="00135A95" w:rsidTr="00135A95">
        <w:trPr>
          <w:trHeight w:val="33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1.2.1.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Развитие материально-технической базы бюджетных муниципальных образовательных </w:t>
            </w: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организаций</w:t>
            </w:r>
          </w:p>
        </w:tc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18 205,00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18 205,00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18 205,00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135A95" w:rsidRPr="00135A95" w:rsidTr="00135A95">
        <w:trPr>
          <w:trHeight w:val="900"/>
        </w:trPr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1.2.2.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Развитие материально-технической базы автономных муниципальных образовательных организаций</w:t>
            </w:r>
          </w:p>
        </w:tc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295,00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295,00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295,00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135A95" w:rsidRPr="00135A95" w:rsidTr="00135A95">
        <w:trPr>
          <w:trHeight w:val="76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1.3.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Обеспечение безопасного пребывания детей в образовательных организациях</w:t>
            </w:r>
            <w:r w:rsidRPr="00135A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течение года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49 990,00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49 990,00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49 990,00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135A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муниципальные</w:t>
            </w:r>
            <w:proofErr w:type="gramEnd"/>
            <w:r w:rsidRPr="00135A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образовательные организации</w:t>
            </w:r>
          </w:p>
        </w:tc>
        <w:tc>
          <w:tcPr>
            <w:tcW w:w="2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безопасного пребывания обучающихся в муниципальных образовательных организациях</w:t>
            </w:r>
          </w:p>
        </w:tc>
      </w:tr>
      <w:tr w:rsidR="00135A95" w:rsidRPr="00135A95" w:rsidTr="00135A95">
        <w:trPr>
          <w:trHeight w:val="60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1.3.1.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Обеспечение безопасного пребывания детей в бюджетных организациях</w:t>
            </w:r>
          </w:p>
        </w:tc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47 028,00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47 028,00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47 028,00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35A95" w:rsidRPr="00135A95" w:rsidTr="00135A95">
        <w:trPr>
          <w:trHeight w:val="60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1.3.2.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Обеспечение безопасного пребывания детей в автономных организациях</w:t>
            </w:r>
          </w:p>
        </w:tc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2 962,00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2 962,00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2 962,00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35A95" w:rsidRPr="00135A95" w:rsidTr="00135A95">
        <w:trPr>
          <w:trHeight w:val="765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1.4. 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Организация питания в общеобразовательных организациях</w:t>
            </w:r>
          </w:p>
        </w:tc>
        <w:tc>
          <w:tcPr>
            <w:tcW w:w="9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течение года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1 500,00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1 500,00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1 500,00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135A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муниципальные</w:t>
            </w:r>
            <w:proofErr w:type="gramEnd"/>
            <w:r w:rsidRPr="00135A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образовательные организации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Обеспечение </w:t>
            </w:r>
            <w:proofErr w:type="spellStart"/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беспребойного</w:t>
            </w:r>
            <w:proofErr w:type="spellEnd"/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функционирования технологического оборудования</w:t>
            </w:r>
          </w:p>
        </w:tc>
      </w:tr>
      <w:tr w:rsidR="00135A95" w:rsidRPr="00135A95" w:rsidTr="00135A95">
        <w:trPr>
          <w:trHeight w:val="60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1.4.1.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Организация питания в бюджетных организациях</w:t>
            </w:r>
          </w:p>
        </w:tc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135A95" w:rsidRPr="00135A95" w:rsidTr="00135A95">
        <w:trPr>
          <w:trHeight w:val="600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35A9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1.4.2.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Организация питания в автономных организациях</w:t>
            </w:r>
          </w:p>
        </w:tc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95" w:rsidRPr="00135A95" w:rsidRDefault="00135A95" w:rsidP="00135A9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35A9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</w:tbl>
    <w:p w:rsidR="00780718" w:rsidRDefault="00780718" w:rsidP="00BF1C7C">
      <w:pPr>
        <w:ind w:firstLine="0"/>
        <w:sectPr w:rsidR="00780718" w:rsidSect="00FE1281">
          <w:pgSz w:w="16838" w:h="11906" w:orient="landscape"/>
          <w:pgMar w:top="851" w:right="851" w:bottom="748" w:left="851" w:header="709" w:footer="709" w:gutter="0"/>
          <w:pgNumType w:start="9"/>
          <w:cols w:space="708"/>
          <w:docGrid w:linePitch="360"/>
        </w:sectPr>
      </w:pPr>
    </w:p>
    <w:p w:rsidR="003455B7" w:rsidRPr="00B721E3" w:rsidRDefault="003455B7" w:rsidP="001118DC">
      <w:pPr>
        <w:pStyle w:val="1"/>
        <w:ind w:left="-284" w:right="566" w:firstLine="568"/>
        <w:rPr>
          <w:rFonts w:ascii="Times New Roman" w:hAnsi="Times New Roman" w:cs="Times New Roman"/>
          <w:sz w:val="28"/>
          <w:szCs w:val="28"/>
        </w:rPr>
      </w:pPr>
      <w:bookmarkStart w:id="51" w:name="sub_1225"/>
      <w:r w:rsidRPr="00B721E3">
        <w:rPr>
          <w:rFonts w:ascii="Times New Roman" w:hAnsi="Times New Roman" w:cs="Times New Roman"/>
          <w:sz w:val="28"/>
          <w:szCs w:val="28"/>
        </w:rPr>
        <w:lastRenderedPageBreak/>
        <w:t>5. Сроки и этапы реализации подпрограммы</w:t>
      </w:r>
      <w:r w:rsidR="006A3F70">
        <w:rPr>
          <w:rFonts w:ascii="Times New Roman" w:hAnsi="Times New Roman" w:cs="Times New Roman"/>
          <w:sz w:val="28"/>
          <w:szCs w:val="28"/>
        </w:rPr>
        <w:t>.</w:t>
      </w:r>
    </w:p>
    <w:bookmarkEnd w:id="51"/>
    <w:p w:rsidR="003455B7" w:rsidRPr="00B721E3" w:rsidRDefault="003455B7" w:rsidP="001118DC">
      <w:pPr>
        <w:ind w:left="-284" w:right="566" w:firstLine="568"/>
        <w:rPr>
          <w:rFonts w:ascii="Times New Roman" w:hAnsi="Times New Roman" w:cs="Times New Roman"/>
          <w:sz w:val="28"/>
          <w:szCs w:val="28"/>
        </w:rPr>
      </w:pPr>
    </w:p>
    <w:p w:rsidR="003455B7" w:rsidRPr="00B721E3" w:rsidRDefault="00203BD1" w:rsidP="001118DC">
      <w:pPr>
        <w:ind w:left="-284" w:right="566" w:firstLine="568"/>
        <w:rPr>
          <w:rFonts w:ascii="Times New Roman" w:eastAsia="Times New Roman" w:hAnsi="Times New Roman" w:cs="Times New Roman"/>
          <w:sz w:val="28"/>
          <w:szCs w:val="28"/>
        </w:rPr>
      </w:pPr>
      <w:bookmarkStart w:id="52" w:name="sub_90251"/>
      <w:r w:rsidRPr="00B721E3">
        <w:rPr>
          <w:rFonts w:ascii="Times New Roman" w:eastAsia="Times New Roman" w:hAnsi="Times New Roman" w:cs="Times New Roman"/>
          <w:sz w:val="28"/>
          <w:szCs w:val="28"/>
        </w:rPr>
        <w:t xml:space="preserve">Подпрограмма реализуется в </w:t>
      </w:r>
      <w:r w:rsidR="004D0303" w:rsidRPr="00B721E3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FE308B" w:rsidRPr="00B721E3">
        <w:rPr>
          <w:rFonts w:ascii="Times New Roman" w:eastAsia="Times New Roman" w:hAnsi="Times New Roman" w:cs="Times New Roman"/>
          <w:sz w:val="28"/>
          <w:szCs w:val="28"/>
        </w:rPr>
        <w:t>7</w:t>
      </w:r>
      <w:r w:rsidR="004D0303" w:rsidRPr="00B721E3">
        <w:rPr>
          <w:rFonts w:ascii="Times New Roman" w:eastAsia="Times New Roman" w:hAnsi="Times New Roman" w:cs="Times New Roman"/>
          <w:sz w:val="28"/>
          <w:szCs w:val="28"/>
        </w:rPr>
        <w:t> год</w:t>
      </w:r>
      <w:r w:rsidR="00A83831" w:rsidRPr="00B721E3">
        <w:rPr>
          <w:rFonts w:ascii="Times New Roman" w:eastAsia="Times New Roman" w:hAnsi="Times New Roman" w:cs="Times New Roman"/>
          <w:sz w:val="28"/>
          <w:szCs w:val="28"/>
        </w:rPr>
        <w:t>у</w:t>
      </w:r>
      <w:r w:rsidR="00135017">
        <w:rPr>
          <w:rFonts w:ascii="Times New Roman" w:eastAsia="Times New Roman" w:hAnsi="Times New Roman" w:cs="Times New Roman"/>
          <w:sz w:val="28"/>
          <w:szCs w:val="28"/>
        </w:rPr>
        <w:t xml:space="preserve"> и в</w:t>
      </w:r>
      <w:r w:rsidR="00135017" w:rsidRPr="00135017">
        <w:rPr>
          <w:rFonts w:ascii="Times New Roman" w:eastAsia="Times New Roman" w:hAnsi="Times New Roman" w:cs="Times New Roman"/>
          <w:sz w:val="28"/>
          <w:szCs w:val="28"/>
        </w:rPr>
        <w:t xml:space="preserve"> плановый период 2018 и 2019 годов</w:t>
      </w:r>
      <w:r w:rsidR="003455B7" w:rsidRPr="00B721E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455B7" w:rsidRPr="00B721E3" w:rsidRDefault="003455B7" w:rsidP="001118DC">
      <w:pPr>
        <w:ind w:left="-284" w:right="566" w:firstLine="568"/>
        <w:rPr>
          <w:rFonts w:ascii="Times New Roman" w:eastAsia="Times New Roman" w:hAnsi="Times New Roman" w:cs="Times New Roman"/>
          <w:sz w:val="28"/>
          <w:szCs w:val="28"/>
        </w:rPr>
      </w:pPr>
      <w:bookmarkStart w:id="53" w:name="sub_90252"/>
      <w:bookmarkEnd w:id="52"/>
      <w:r w:rsidRPr="00B721E3">
        <w:rPr>
          <w:rFonts w:ascii="Times New Roman" w:eastAsia="Times New Roman" w:hAnsi="Times New Roman" w:cs="Times New Roman"/>
          <w:sz w:val="28"/>
          <w:szCs w:val="28"/>
        </w:rPr>
        <w:t>Без выделения этапов.</w:t>
      </w:r>
    </w:p>
    <w:p w:rsidR="003455B7" w:rsidRPr="00B721E3" w:rsidRDefault="003455B7" w:rsidP="001118DC">
      <w:pPr>
        <w:ind w:left="-284" w:right="566" w:firstLine="568"/>
        <w:rPr>
          <w:rFonts w:ascii="Times New Roman" w:eastAsia="Times New Roman" w:hAnsi="Times New Roman" w:cs="Times New Roman"/>
          <w:sz w:val="28"/>
          <w:szCs w:val="28"/>
        </w:rPr>
      </w:pPr>
    </w:p>
    <w:bookmarkEnd w:id="53"/>
    <w:p w:rsidR="000204BF" w:rsidRPr="00B721E3" w:rsidRDefault="000204BF" w:rsidP="001118DC">
      <w:pPr>
        <w:ind w:left="-284" w:right="566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21E3">
        <w:rPr>
          <w:rFonts w:ascii="Times New Roman" w:hAnsi="Times New Roman" w:cs="Times New Roman"/>
          <w:b/>
          <w:sz w:val="28"/>
          <w:szCs w:val="28"/>
        </w:rPr>
        <w:t>6. Механизм реализации подпрограммы.</w:t>
      </w:r>
    </w:p>
    <w:p w:rsidR="00C306CC" w:rsidRPr="00B721E3" w:rsidRDefault="00C306CC" w:rsidP="001118DC">
      <w:pPr>
        <w:tabs>
          <w:tab w:val="left" w:pos="9360"/>
        </w:tabs>
        <w:ind w:left="-284" w:right="566" w:firstLine="568"/>
        <w:rPr>
          <w:rFonts w:ascii="Times New Roman" w:hAnsi="Times New Roman" w:cs="Times New Roman"/>
          <w:sz w:val="28"/>
          <w:szCs w:val="28"/>
        </w:rPr>
      </w:pPr>
      <w:r w:rsidRPr="00B721E3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1118DC" w:rsidRPr="00B721E3" w:rsidRDefault="000204BF" w:rsidP="001118DC">
      <w:pPr>
        <w:tabs>
          <w:tab w:val="left" w:pos="9360"/>
        </w:tabs>
        <w:ind w:left="-284" w:right="566" w:firstLine="568"/>
        <w:rPr>
          <w:rFonts w:ascii="Times New Roman" w:hAnsi="Times New Roman" w:cs="Times New Roman"/>
          <w:sz w:val="28"/>
          <w:szCs w:val="28"/>
        </w:rPr>
      </w:pPr>
      <w:r w:rsidRPr="00B721E3">
        <w:rPr>
          <w:rFonts w:ascii="Times New Roman" w:hAnsi="Times New Roman" w:cs="Times New Roman"/>
          <w:sz w:val="28"/>
          <w:szCs w:val="28"/>
        </w:rPr>
        <w:t xml:space="preserve">Программа реализуется на основе финансирования из муниципального бюджета в соответствии с запланированными статьями расходов по обозначенному перечню мероприятий. Основными механизмами </w:t>
      </w:r>
      <w:r w:rsidR="001118DC" w:rsidRPr="00B721E3">
        <w:rPr>
          <w:rFonts w:ascii="Times New Roman" w:hAnsi="Times New Roman" w:cs="Times New Roman"/>
          <w:sz w:val="28"/>
          <w:szCs w:val="28"/>
        </w:rPr>
        <w:t>реализации программы</w:t>
      </w:r>
      <w:r w:rsidRPr="00B721E3">
        <w:rPr>
          <w:rFonts w:ascii="Times New Roman" w:hAnsi="Times New Roman" w:cs="Times New Roman"/>
          <w:sz w:val="28"/>
          <w:szCs w:val="28"/>
        </w:rPr>
        <w:t xml:space="preserve"> являются:</w:t>
      </w:r>
      <w:bookmarkStart w:id="54" w:name="sub_2400"/>
    </w:p>
    <w:p w:rsidR="001118DC" w:rsidRPr="00B721E3" w:rsidRDefault="00C306CC" w:rsidP="001118DC">
      <w:pPr>
        <w:tabs>
          <w:tab w:val="left" w:pos="9360"/>
        </w:tabs>
        <w:ind w:left="-284" w:right="566" w:firstLine="568"/>
        <w:rPr>
          <w:rFonts w:ascii="Times New Roman" w:hAnsi="Times New Roman" w:cs="Times New Roman"/>
          <w:sz w:val="28"/>
          <w:szCs w:val="28"/>
        </w:rPr>
      </w:pPr>
      <w:proofErr w:type="gramStart"/>
      <w:r w:rsidRPr="00B721E3">
        <w:rPr>
          <w:rFonts w:ascii="Times New Roman" w:hAnsi="Times New Roman" w:cs="Times New Roman"/>
          <w:sz w:val="28"/>
          <w:szCs w:val="28"/>
        </w:rPr>
        <w:t>обеспечение</w:t>
      </w:r>
      <w:proofErr w:type="gramEnd"/>
      <w:r w:rsidRPr="00B721E3">
        <w:rPr>
          <w:rFonts w:ascii="Times New Roman" w:hAnsi="Times New Roman" w:cs="Times New Roman"/>
          <w:sz w:val="28"/>
          <w:szCs w:val="28"/>
        </w:rPr>
        <w:t xml:space="preserve"> деятельности (оказание услуг) муниципальных образовательных</w:t>
      </w:r>
      <w:r w:rsidRPr="00982BA1">
        <w:rPr>
          <w:rFonts w:ascii="Times New Roman" w:hAnsi="Times New Roman" w:cs="Times New Roman"/>
          <w:sz w:val="28"/>
          <w:szCs w:val="28"/>
        </w:rPr>
        <w:t xml:space="preserve"> </w:t>
      </w:r>
      <w:r w:rsidR="00982BA1" w:rsidRPr="00982BA1">
        <w:rPr>
          <w:rFonts w:ascii="Times New Roman" w:eastAsia="Times New Roman" w:hAnsi="Times New Roman" w:cs="Times New Roman"/>
          <w:sz w:val="28"/>
          <w:szCs w:val="28"/>
        </w:rPr>
        <w:t>организаций</w:t>
      </w:r>
      <w:r w:rsidRPr="00B721E3">
        <w:rPr>
          <w:rFonts w:ascii="Times New Roman" w:hAnsi="Times New Roman" w:cs="Times New Roman"/>
          <w:sz w:val="28"/>
          <w:szCs w:val="28"/>
        </w:rPr>
        <w:t xml:space="preserve">. Данное мероприятие включает в себя финансирование реализации муниципального задания образовательных </w:t>
      </w:r>
      <w:r w:rsidR="00982BA1" w:rsidRPr="00982BA1">
        <w:rPr>
          <w:rFonts w:ascii="Times New Roman" w:eastAsia="Times New Roman" w:hAnsi="Times New Roman" w:cs="Times New Roman"/>
          <w:sz w:val="28"/>
          <w:szCs w:val="28"/>
        </w:rPr>
        <w:t>организаций</w:t>
      </w:r>
      <w:r w:rsidRPr="00B721E3">
        <w:rPr>
          <w:rFonts w:ascii="Times New Roman" w:hAnsi="Times New Roman" w:cs="Times New Roman"/>
          <w:sz w:val="28"/>
          <w:szCs w:val="28"/>
        </w:rPr>
        <w:t>, в том числе расходы по выплате заработной платы работникам образования, оплате коммунальных услуг;</w:t>
      </w:r>
    </w:p>
    <w:p w:rsidR="001118DC" w:rsidRPr="00B721E3" w:rsidRDefault="00C306CC" w:rsidP="001118DC">
      <w:pPr>
        <w:tabs>
          <w:tab w:val="left" w:pos="9360"/>
        </w:tabs>
        <w:ind w:left="-284" w:right="566" w:firstLine="568"/>
        <w:rPr>
          <w:rFonts w:ascii="Times New Roman" w:hAnsi="Times New Roman" w:cs="Times New Roman"/>
          <w:sz w:val="28"/>
          <w:szCs w:val="28"/>
        </w:rPr>
      </w:pPr>
      <w:proofErr w:type="gramStart"/>
      <w:r w:rsidRPr="00B721E3">
        <w:rPr>
          <w:rFonts w:ascii="Times New Roman" w:hAnsi="Times New Roman" w:cs="Times New Roman"/>
          <w:sz w:val="28"/>
          <w:szCs w:val="28"/>
        </w:rPr>
        <w:t>развитие</w:t>
      </w:r>
      <w:proofErr w:type="gramEnd"/>
      <w:r w:rsidRPr="00B721E3">
        <w:rPr>
          <w:rFonts w:ascii="Times New Roman" w:hAnsi="Times New Roman" w:cs="Times New Roman"/>
          <w:sz w:val="28"/>
          <w:szCs w:val="28"/>
        </w:rPr>
        <w:t xml:space="preserve"> материально-технической базы образовательных </w:t>
      </w:r>
      <w:r w:rsidR="00982BA1" w:rsidRPr="00982BA1">
        <w:rPr>
          <w:rFonts w:ascii="Times New Roman" w:eastAsia="Times New Roman" w:hAnsi="Times New Roman" w:cs="Times New Roman"/>
          <w:sz w:val="28"/>
          <w:szCs w:val="28"/>
        </w:rPr>
        <w:t>организаций</w:t>
      </w:r>
      <w:r w:rsidRPr="00B721E3">
        <w:rPr>
          <w:rFonts w:ascii="Times New Roman" w:hAnsi="Times New Roman" w:cs="Times New Roman"/>
          <w:sz w:val="28"/>
          <w:szCs w:val="28"/>
        </w:rPr>
        <w:t xml:space="preserve">, реализующих программы </w:t>
      </w:r>
      <w:r w:rsidR="00FE308B" w:rsidRPr="00B721E3">
        <w:rPr>
          <w:rFonts w:ascii="Times New Roman" w:hAnsi="Times New Roman" w:cs="Times New Roman"/>
          <w:sz w:val="28"/>
          <w:szCs w:val="28"/>
        </w:rPr>
        <w:t>общего и дополнительного образования</w:t>
      </w:r>
      <w:r w:rsidRPr="00B721E3">
        <w:rPr>
          <w:rFonts w:ascii="Times New Roman" w:hAnsi="Times New Roman" w:cs="Times New Roman"/>
          <w:sz w:val="28"/>
          <w:szCs w:val="28"/>
        </w:rPr>
        <w:t>;</w:t>
      </w:r>
    </w:p>
    <w:p w:rsidR="00C306CC" w:rsidRPr="00B721E3" w:rsidRDefault="00C306CC" w:rsidP="001118DC">
      <w:pPr>
        <w:tabs>
          <w:tab w:val="left" w:pos="9360"/>
        </w:tabs>
        <w:ind w:left="-284" w:right="566" w:firstLine="568"/>
        <w:rPr>
          <w:rFonts w:ascii="Times New Roman" w:hAnsi="Times New Roman" w:cs="Times New Roman"/>
          <w:sz w:val="28"/>
          <w:szCs w:val="28"/>
        </w:rPr>
      </w:pPr>
      <w:proofErr w:type="gramStart"/>
      <w:r w:rsidRPr="00B721E3">
        <w:rPr>
          <w:rFonts w:ascii="Times New Roman" w:hAnsi="Times New Roman" w:cs="Times New Roman"/>
          <w:sz w:val="28"/>
          <w:szCs w:val="28"/>
        </w:rPr>
        <w:t>обеспечение</w:t>
      </w:r>
      <w:proofErr w:type="gramEnd"/>
      <w:r w:rsidRPr="00B721E3">
        <w:rPr>
          <w:rFonts w:ascii="Times New Roman" w:hAnsi="Times New Roman" w:cs="Times New Roman"/>
          <w:sz w:val="28"/>
          <w:szCs w:val="28"/>
        </w:rPr>
        <w:t xml:space="preserve"> безопасного пребывания </w:t>
      </w:r>
      <w:r w:rsidR="00FE308B" w:rsidRPr="00B721E3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Pr="00B721E3">
        <w:rPr>
          <w:rFonts w:ascii="Times New Roman" w:hAnsi="Times New Roman" w:cs="Times New Roman"/>
          <w:sz w:val="28"/>
          <w:szCs w:val="28"/>
        </w:rPr>
        <w:t xml:space="preserve">в образовательных </w:t>
      </w:r>
      <w:r w:rsidR="00982BA1">
        <w:rPr>
          <w:rFonts w:ascii="Times New Roman" w:eastAsia="Times New Roman" w:hAnsi="Times New Roman" w:cs="Times New Roman"/>
          <w:sz w:val="28"/>
          <w:szCs w:val="28"/>
        </w:rPr>
        <w:t>организаци</w:t>
      </w:r>
      <w:r w:rsidRPr="00B721E3">
        <w:rPr>
          <w:rFonts w:ascii="Times New Roman" w:hAnsi="Times New Roman" w:cs="Times New Roman"/>
          <w:sz w:val="28"/>
          <w:szCs w:val="28"/>
        </w:rPr>
        <w:t xml:space="preserve">ях. Данное направление включает вопросы обеспеченности образовательных учреждений противопожарной и антитеррористической защиты. </w:t>
      </w:r>
      <w:bookmarkEnd w:id="54"/>
    </w:p>
    <w:p w:rsidR="000204BF" w:rsidRPr="00B721E3" w:rsidRDefault="000204BF" w:rsidP="001118DC">
      <w:pPr>
        <w:tabs>
          <w:tab w:val="left" w:pos="993"/>
        </w:tabs>
        <w:ind w:left="-284" w:right="566" w:firstLine="568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204BF" w:rsidRPr="00B721E3" w:rsidRDefault="000204BF" w:rsidP="001118DC">
      <w:pPr>
        <w:ind w:left="-284" w:right="566" w:firstLine="568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B721E3">
        <w:rPr>
          <w:rFonts w:ascii="Times New Roman" w:hAnsi="Times New Roman" w:cs="Times New Roman"/>
          <w:b/>
          <w:sz w:val="28"/>
          <w:szCs w:val="28"/>
        </w:rPr>
        <w:t>7. Ресурсное обеспечение подпрограммы.</w:t>
      </w:r>
    </w:p>
    <w:p w:rsidR="000204BF" w:rsidRPr="00B721E3" w:rsidRDefault="000204BF" w:rsidP="001118DC">
      <w:pPr>
        <w:ind w:left="-284" w:right="566" w:firstLine="568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05415" w:rsidRPr="00B721E3" w:rsidRDefault="005971E6" w:rsidP="00F81559">
      <w:pPr>
        <w:pStyle w:val="a7"/>
        <w:ind w:left="-284" w:right="566" w:firstLine="568"/>
        <w:rPr>
          <w:sz w:val="28"/>
          <w:szCs w:val="28"/>
        </w:rPr>
      </w:pPr>
      <w:r w:rsidRPr="00B721E3">
        <w:rPr>
          <w:rFonts w:ascii="Times New Roman" w:hAnsi="Times New Roman" w:cs="Times New Roman"/>
          <w:sz w:val="28"/>
          <w:szCs w:val="28"/>
        </w:rPr>
        <w:t>Подпрограмма финансируется за счет средств муници</w:t>
      </w:r>
      <w:r w:rsidR="004112B1" w:rsidRPr="00B721E3">
        <w:rPr>
          <w:rFonts w:ascii="Times New Roman" w:hAnsi="Times New Roman" w:cs="Times New Roman"/>
          <w:sz w:val="28"/>
          <w:szCs w:val="28"/>
        </w:rPr>
        <w:t xml:space="preserve">пального бюджета г.Владикавказа </w:t>
      </w:r>
      <w:r w:rsidRPr="00B721E3">
        <w:rPr>
          <w:rFonts w:ascii="Times New Roman" w:hAnsi="Times New Roman" w:cs="Times New Roman"/>
          <w:sz w:val="28"/>
          <w:szCs w:val="28"/>
        </w:rPr>
        <w:t>и республиканского бюджета Республики Северная Осетия-Алания.</w:t>
      </w:r>
    </w:p>
    <w:p w:rsidR="004112B1" w:rsidRPr="00B721E3" w:rsidRDefault="004112B1" w:rsidP="004112B1">
      <w:pPr>
        <w:rPr>
          <w:sz w:val="28"/>
          <w:szCs w:val="28"/>
        </w:rPr>
      </w:pPr>
    </w:p>
    <w:tbl>
      <w:tblPr>
        <w:tblW w:w="933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85"/>
        <w:gridCol w:w="1981"/>
        <w:gridCol w:w="2552"/>
        <w:gridCol w:w="2413"/>
      </w:tblGrid>
      <w:tr w:rsidR="00F81559" w:rsidTr="00F81559">
        <w:trPr>
          <w:trHeight w:val="483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59" w:rsidRDefault="00F81559" w:rsidP="006E1CF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1559" w:rsidRDefault="00F81559" w:rsidP="006E1CF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559" w:rsidRDefault="00F81559" w:rsidP="006E1CF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2017 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559" w:rsidRDefault="00F81559" w:rsidP="006E1CF5">
            <w:pPr>
              <w:pStyle w:val="ConsPlusNonformat"/>
              <w:ind w:left="5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2018 г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559" w:rsidRDefault="00F81559" w:rsidP="006E1CF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2019 г</w:t>
            </w:r>
          </w:p>
        </w:tc>
      </w:tr>
      <w:tr w:rsidR="00F81559" w:rsidRPr="00C05991" w:rsidTr="00F81559">
        <w:trPr>
          <w:trHeight w:val="234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559" w:rsidRDefault="00B95276" w:rsidP="006E1CF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95276">
              <w:rPr>
                <w:rFonts w:ascii="Times New Roman" w:hAnsi="Times New Roman" w:cs="Times New Roman"/>
                <w:sz w:val="26"/>
                <w:szCs w:val="26"/>
              </w:rPr>
              <w:t xml:space="preserve">Объемы и источники </w:t>
            </w:r>
            <w:r w:rsidR="00F81559">
              <w:rPr>
                <w:rFonts w:ascii="Times New Roman" w:hAnsi="Times New Roman" w:cs="Times New Roman"/>
                <w:sz w:val="26"/>
                <w:szCs w:val="26"/>
              </w:rPr>
              <w:t>финансирования подпрограммы (</w:t>
            </w:r>
            <w:proofErr w:type="spellStart"/>
            <w:r w:rsidR="00F81559">
              <w:rPr>
                <w:rFonts w:ascii="Times New Roman" w:hAnsi="Times New Roman" w:cs="Times New Roman"/>
                <w:sz w:val="26"/>
                <w:szCs w:val="26"/>
              </w:rPr>
              <w:t>тыс.руб</w:t>
            </w:r>
            <w:proofErr w:type="spellEnd"/>
            <w:r w:rsidR="00F81559">
              <w:rPr>
                <w:rFonts w:ascii="Times New Roman" w:hAnsi="Times New Roman" w:cs="Times New Roman"/>
                <w:sz w:val="26"/>
                <w:szCs w:val="26"/>
              </w:rPr>
              <w:t>), в том числе: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559" w:rsidRPr="00C05991" w:rsidRDefault="00D012FB" w:rsidP="006E1CF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2 000 416,10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559" w:rsidRPr="00C05991" w:rsidRDefault="00F81559" w:rsidP="006E1CF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1 642 299,10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559" w:rsidRPr="00C05991" w:rsidRDefault="00F81559" w:rsidP="006E1CF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1 963 901,10</w:t>
            </w:r>
          </w:p>
        </w:tc>
      </w:tr>
      <w:tr w:rsidR="00F81559" w:rsidRPr="00C05991" w:rsidTr="00F81559">
        <w:trPr>
          <w:trHeight w:val="215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559" w:rsidRPr="00C05991" w:rsidRDefault="00F81559" w:rsidP="006E1C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5991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proofErr w:type="gramEnd"/>
            <w:r w:rsidRPr="00C059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5991">
              <w:rPr>
                <w:rFonts w:ascii="Times New Roman" w:hAnsi="Times New Roman" w:cs="Times New Roman"/>
                <w:sz w:val="24"/>
                <w:szCs w:val="24"/>
              </w:rPr>
              <w:t>г.Владикавказа</w:t>
            </w:r>
            <w:proofErr w:type="spellEnd"/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559" w:rsidRPr="00C05991" w:rsidRDefault="00F81559" w:rsidP="006E1CF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658 196</w:t>
            </w:r>
            <w:r w:rsidRPr="00C05991">
              <w:rPr>
                <w:rFonts w:ascii="Times New Roman" w:hAnsi="Times New Roman" w:cs="Times New Roman"/>
                <w:sz w:val="24"/>
                <w:szCs w:val="24"/>
              </w:rPr>
              <w:t>,10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559" w:rsidRPr="00C05991" w:rsidRDefault="00F81559" w:rsidP="006E1CF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671 096,10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559" w:rsidRPr="00C05991" w:rsidRDefault="00F81559" w:rsidP="006E1CF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682 896,10</w:t>
            </w:r>
          </w:p>
        </w:tc>
      </w:tr>
      <w:tr w:rsidR="00F81559" w:rsidRPr="00C05991" w:rsidTr="00F81559">
        <w:trPr>
          <w:trHeight w:val="469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559" w:rsidRPr="00C05991" w:rsidRDefault="00F81559" w:rsidP="006E1C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5991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proofErr w:type="gramEnd"/>
            <w:r w:rsidRPr="00C05991">
              <w:rPr>
                <w:rFonts w:ascii="Times New Roman" w:hAnsi="Times New Roman" w:cs="Times New Roman"/>
                <w:sz w:val="24"/>
                <w:szCs w:val="24"/>
              </w:rPr>
              <w:t xml:space="preserve"> РСО-Алания 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559" w:rsidRPr="00C05991" w:rsidRDefault="00F81559" w:rsidP="00D012FB">
            <w:pPr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</w:t>
            </w:r>
            <w:r w:rsidRPr="00C05991">
              <w:rPr>
                <w:rFonts w:ascii="Times New Roman" w:hAnsi="Times New Roman" w:cs="Times New Roman"/>
                <w:bCs/>
              </w:rPr>
              <w:t>1</w:t>
            </w:r>
            <w:r w:rsidR="00D012FB">
              <w:rPr>
                <w:rFonts w:ascii="Times New Roman" w:hAnsi="Times New Roman" w:cs="Times New Roman"/>
                <w:bCs/>
              </w:rPr>
              <w:t> 342 220,00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559" w:rsidRPr="00C05991" w:rsidRDefault="00F81559" w:rsidP="006E1CF5">
            <w:pPr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    971 203,00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559" w:rsidRPr="00C05991" w:rsidRDefault="00F81559" w:rsidP="006E1CF5">
            <w:pPr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  </w:t>
            </w:r>
            <w:r w:rsidRPr="00C05991">
              <w:rPr>
                <w:rFonts w:ascii="Times New Roman" w:hAnsi="Times New Roman" w:cs="Times New Roman"/>
                <w:bCs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> 281 005,00</w:t>
            </w:r>
          </w:p>
        </w:tc>
      </w:tr>
      <w:tr w:rsidR="00F81559" w:rsidRPr="00C05991" w:rsidTr="00F81559">
        <w:trPr>
          <w:trHeight w:val="110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559" w:rsidRDefault="00F81559" w:rsidP="006E1CF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05991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proofErr w:type="gramEnd"/>
            <w:r w:rsidRPr="00C05991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559" w:rsidRPr="00C05991" w:rsidRDefault="00F81559" w:rsidP="006E1CF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99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559" w:rsidRPr="00C05991" w:rsidRDefault="00F81559" w:rsidP="006E1CF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99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559" w:rsidRPr="00C05991" w:rsidRDefault="00F81559" w:rsidP="006E1CF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99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0204BF" w:rsidRPr="00B721E3" w:rsidRDefault="000204BF" w:rsidP="000204BF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405415" w:rsidRPr="00B721E3" w:rsidRDefault="00405415" w:rsidP="000204BF">
      <w:pPr>
        <w:rPr>
          <w:rFonts w:ascii="Times New Roman" w:hAnsi="Times New Roman" w:cs="Times New Roman"/>
          <w:b/>
          <w:sz w:val="28"/>
          <w:szCs w:val="28"/>
        </w:rPr>
      </w:pPr>
    </w:p>
    <w:p w:rsidR="00376F5C" w:rsidRPr="00376F5C" w:rsidRDefault="000204BF" w:rsidP="006A3F70">
      <w:pPr>
        <w:pStyle w:val="a9"/>
        <w:numPr>
          <w:ilvl w:val="0"/>
          <w:numId w:val="6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F5C">
        <w:rPr>
          <w:rFonts w:ascii="Times New Roman" w:hAnsi="Times New Roman" w:cs="Times New Roman"/>
          <w:b/>
          <w:sz w:val="28"/>
          <w:szCs w:val="28"/>
        </w:rPr>
        <w:lastRenderedPageBreak/>
        <w:t>Управление реализацией подпрограммы и контроль</w:t>
      </w:r>
    </w:p>
    <w:p w:rsidR="000204BF" w:rsidRPr="00376F5C" w:rsidRDefault="000204BF" w:rsidP="006A3F70">
      <w:pPr>
        <w:pStyle w:val="a9"/>
        <w:ind w:left="39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F5C">
        <w:rPr>
          <w:rFonts w:ascii="Times New Roman" w:hAnsi="Times New Roman" w:cs="Times New Roman"/>
          <w:b/>
          <w:sz w:val="28"/>
          <w:szCs w:val="28"/>
        </w:rPr>
        <w:t>ее исполнения</w:t>
      </w:r>
      <w:r w:rsidR="006A3F70">
        <w:rPr>
          <w:rFonts w:ascii="Times New Roman" w:hAnsi="Times New Roman" w:cs="Times New Roman"/>
          <w:b/>
          <w:sz w:val="28"/>
          <w:szCs w:val="28"/>
        </w:rPr>
        <w:t>.</w:t>
      </w:r>
      <w:bookmarkStart w:id="55" w:name="_GoBack"/>
      <w:bookmarkEnd w:id="55"/>
    </w:p>
    <w:p w:rsidR="000204BF" w:rsidRPr="00B721E3" w:rsidRDefault="000204BF" w:rsidP="000204BF">
      <w:pPr>
        <w:rPr>
          <w:rFonts w:ascii="Times New Roman" w:hAnsi="Times New Roman" w:cs="Times New Roman"/>
          <w:sz w:val="28"/>
          <w:szCs w:val="28"/>
        </w:rPr>
      </w:pPr>
    </w:p>
    <w:p w:rsidR="000204BF" w:rsidRPr="00B721E3" w:rsidRDefault="000204BF" w:rsidP="001118DC">
      <w:pPr>
        <w:ind w:left="-284" w:right="528"/>
        <w:rPr>
          <w:rFonts w:ascii="Times New Roman" w:hAnsi="Times New Roman" w:cs="Times New Roman"/>
          <w:sz w:val="28"/>
          <w:szCs w:val="28"/>
        </w:rPr>
      </w:pPr>
      <w:r w:rsidRPr="00B721E3">
        <w:rPr>
          <w:rFonts w:ascii="Times New Roman" w:hAnsi="Times New Roman" w:cs="Times New Roman"/>
          <w:sz w:val="28"/>
          <w:szCs w:val="28"/>
        </w:rPr>
        <w:t xml:space="preserve">Необходимым условием реализации подпрограммы является стабильность текущего муниципального </w:t>
      </w:r>
      <w:r w:rsidR="00105E14" w:rsidRPr="00B721E3">
        <w:rPr>
          <w:rFonts w:ascii="Times New Roman" w:hAnsi="Times New Roman" w:cs="Times New Roman"/>
          <w:sz w:val="28"/>
          <w:szCs w:val="28"/>
        </w:rPr>
        <w:t xml:space="preserve">и республиканского </w:t>
      </w:r>
      <w:r w:rsidRPr="00B721E3">
        <w:rPr>
          <w:rFonts w:ascii="Times New Roman" w:hAnsi="Times New Roman" w:cs="Times New Roman"/>
          <w:sz w:val="28"/>
          <w:szCs w:val="28"/>
        </w:rPr>
        <w:t>бюджетного финансирования.</w:t>
      </w:r>
    </w:p>
    <w:p w:rsidR="000204BF" w:rsidRPr="00B721E3" w:rsidRDefault="000204BF" w:rsidP="001118DC">
      <w:pPr>
        <w:ind w:left="-284" w:right="528"/>
        <w:rPr>
          <w:rFonts w:ascii="Times New Roman" w:hAnsi="Times New Roman" w:cs="Times New Roman"/>
          <w:sz w:val="28"/>
          <w:szCs w:val="28"/>
        </w:rPr>
      </w:pPr>
      <w:r w:rsidRPr="00B721E3">
        <w:rPr>
          <w:rFonts w:ascii="Times New Roman" w:hAnsi="Times New Roman" w:cs="Times New Roman"/>
          <w:sz w:val="28"/>
          <w:szCs w:val="28"/>
        </w:rPr>
        <w:t xml:space="preserve">Ответственным за реализацию данной подпрограммы является Управление образования администрации местного самоуправления г.Владикавказа.  Исполнителями данной подпрограммы являются Управление образования и подведомственные ему муниципальные </w:t>
      </w:r>
      <w:r w:rsidR="00DB66D4" w:rsidRPr="00B721E3">
        <w:rPr>
          <w:rFonts w:ascii="Times New Roman" w:hAnsi="Times New Roman" w:cs="Times New Roman"/>
          <w:sz w:val="28"/>
          <w:szCs w:val="28"/>
        </w:rPr>
        <w:t xml:space="preserve">образовательные </w:t>
      </w:r>
      <w:r w:rsidR="00982BA1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="00DB66D4" w:rsidRPr="00B721E3"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B721E3">
        <w:rPr>
          <w:rFonts w:ascii="Times New Roman" w:hAnsi="Times New Roman" w:cs="Times New Roman"/>
          <w:sz w:val="28"/>
          <w:szCs w:val="28"/>
        </w:rPr>
        <w:t xml:space="preserve"> Владикавказа.  </w:t>
      </w:r>
    </w:p>
    <w:p w:rsidR="00587550" w:rsidRPr="00B721E3" w:rsidRDefault="00587550" w:rsidP="001118DC">
      <w:pPr>
        <w:shd w:val="clear" w:color="auto" w:fill="FFFFFF"/>
        <w:ind w:left="-284" w:right="52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21E3">
        <w:rPr>
          <w:rFonts w:ascii="Times New Roman" w:hAnsi="Times New Roman" w:cs="Times New Roman"/>
          <w:color w:val="000000"/>
          <w:sz w:val="28"/>
          <w:szCs w:val="28"/>
        </w:rPr>
        <w:t>Управление образования АМС г.Владикавказа осуществляет ежеквартальный мониторинг исполнения подпрограммы.</w:t>
      </w:r>
    </w:p>
    <w:p w:rsidR="00405415" w:rsidRPr="00B721E3" w:rsidRDefault="00405415" w:rsidP="001118DC">
      <w:pPr>
        <w:ind w:right="5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04BF" w:rsidRPr="00B721E3" w:rsidRDefault="000204BF" w:rsidP="001118DC">
      <w:pPr>
        <w:ind w:right="52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21E3">
        <w:rPr>
          <w:rFonts w:ascii="Times New Roman" w:hAnsi="Times New Roman" w:cs="Times New Roman"/>
          <w:b/>
          <w:sz w:val="28"/>
          <w:szCs w:val="28"/>
        </w:rPr>
        <w:t>9. Оценка эффективности реализации подпрограммы.</w:t>
      </w:r>
    </w:p>
    <w:p w:rsidR="000204BF" w:rsidRPr="00B721E3" w:rsidRDefault="000204BF" w:rsidP="001118DC">
      <w:pPr>
        <w:ind w:right="528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E308B" w:rsidRPr="00B721E3" w:rsidRDefault="00B3467C" w:rsidP="00FE308B">
      <w:pPr>
        <w:ind w:left="-270" w:right="528"/>
        <w:rPr>
          <w:rFonts w:ascii="Times New Roman" w:hAnsi="Times New Roman" w:cs="Times New Roman"/>
          <w:sz w:val="28"/>
          <w:szCs w:val="28"/>
        </w:rPr>
      </w:pPr>
      <w:r w:rsidRPr="00B721E3">
        <w:rPr>
          <w:rFonts w:ascii="Times New Roman" w:hAnsi="Times New Roman" w:cs="Times New Roman"/>
          <w:sz w:val="28"/>
          <w:szCs w:val="28"/>
        </w:rPr>
        <w:t>Решение цели</w:t>
      </w:r>
      <w:r w:rsidR="000204BF" w:rsidRPr="00B721E3">
        <w:rPr>
          <w:rFonts w:ascii="Times New Roman" w:hAnsi="Times New Roman" w:cs="Times New Roman"/>
          <w:sz w:val="28"/>
          <w:szCs w:val="28"/>
        </w:rPr>
        <w:t xml:space="preserve"> и задач, предусмотренных </w:t>
      </w:r>
      <w:r w:rsidRPr="00B721E3">
        <w:rPr>
          <w:rFonts w:ascii="Times New Roman" w:hAnsi="Times New Roman" w:cs="Times New Roman"/>
          <w:sz w:val="28"/>
          <w:szCs w:val="28"/>
        </w:rPr>
        <w:t>подпрограммой «</w:t>
      </w:r>
      <w:r w:rsidR="00105E14" w:rsidRPr="00B721E3">
        <w:rPr>
          <w:rFonts w:ascii="Times New Roman" w:hAnsi="Times New Roman" w:cs="Times New Roman"/>
          <w:sz w:val="28"/>
          <w:szCs w:val="28"/>
        </w:rPr>
        <w:t xml:space="preserve">Развитие системы </w:t>
      </w:r>
      <w:r w:rsidR="00FE308B" w:rsidRPr="00B721E3">
        <w:rPr>
          <w:rFonts w:ascii="Times New Roman" w:hAnsi="Times New Roman" w:cs="Times New Roman"/>
          <w:sz w:val="28"/>
          <w:szCs w:val="28"/>
        </w:rPr>
        <w:t>общего и дополнительного образования</w:t>
      </w:r>
      <w:r w:rsidR="00105E14" w:rsidRPr="00B721E3">
        <w:rPr>
          <w:rFonts w:ascii="Times New Roman" w:hAnsi="Times New Roman" w:cs="Times New Roman"/>
          <w:sz w:val="28"/>
          <w:szCs w:val="28"/>
        </w:rPr>
        <w:t>» обеспечит:</w:t>
      </w:r>
      <w:r w:rsidR="000204BF" w:rsidRPr="00B721E3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bookmarkStart w:id="56" w:name="sub_1430"/>
      <w:bookmarkEnd w:id="50"/>
    </w:p>
    <w:p w:rsidR="00760A05" w:rsidRPr="00B721E3" w:rsidRDefault="00FE308B" w:rsidP="00760A05">
      <w:pPr>
        <w:ind w:left="-270" w:right="528"/>
        <w:rPr>
          <w:rFonts w:ascii="Times New Roman" w:hAnsi="Times New Roman" w:cs="Times New Roman"/>
          <w:sz w:val="28"/>
          <w:szCs w:val="28"/>
        </w:rPr>
      </w:pPr>
      <w:r w:rsidRPr="00B721E3">
        <w:rPr>
          <w:rFonts w:ascii="Times New Roman" w:hAnsi="Times New Roman" w:cs="Times New Roman"/>
          <w:sz w:val="28"/>
          <w:szCs w:val="28"/>
        </w:rPr>
        <w:t>Увеличение удельного веса численности обучающихся, осваивающих программы дошкольного, начального общего, основного общего образования в соответствии с федеральными государственными образовательными программами - до 100</w:t>
      </w:r>
      <w:r w:rsidR="00760A05" w:rsidRPr="00B721E3">
        <w:rPr>
          <w:rFonts w:ascii="Times New Roman" w:hAnsi="Times New Roman" w:cs="Times New Roman"/>
          <w:sz w:val="28"/>
          <w:szCs w:val="28"/>
        </w:rPr>
        <w:t>%.</w:t>
      </w:r>
    </w:p>
    <w:p w:rsidR="00760A05" w:rsidRPr="00B721E3" w:rsidRDefault="00FE308B" w:rsidP="00760A05">
      <w:pPr>
        <w:ind w:left="-270" w:right="528"/>
        <w:rPr>
          <w:rFonts w:ascii="Times New Roman" w:hAnsi="Times New Roman" w:cs="Times New Roman"/>
          <w:sz w:val="28"/>
          <w:szCs w:val="28"/>
        </w:rPr>
      </w:pPr>
      <w:r w:rsidRPr="00B721E3">
        <w:rPr>
          <w:rFonts w:ascii="Times New Roman" w:hAnsi="Times New Roman" w:cs="Times New Roman"/>
          <w:sz w:val="28"/>
          <w:szCs w:val="28"/>
        </w:rPr>
        <w:t xml:space="preserve">Сохранение и увеличение численности обучающихся в муниципальных общеобразовательных </w:t>
      </w:r>
      <w:r w:rsidR="00D07BE8">
        <w:rPr>
          <w:rFonts w:ascii="Times New Roman" w:eastAsia="Times New Roman" w:hAnsi="Times New Roman" w:cs="Times New Roman"/>
          <w:sz w:val="28"/>
          <w:szCs w:val="28"/>
        </w:rPr>
        <w:t>организаци</w:t>
      </w:r>
      <w:r w:rsidRPr="00B721E3">
        <w:rPr>
          <w:rFonts w:ascii="Times New Roman" w:hAnsi="Times New Roman" w:cs="Times New Roman"/>
          <w:sz w:val="28"/>
          <w:szCs w:val="28"/>
        </w:rPr>
        <w:t>ях, охваченных питанием – до 6 тыс. чел.</w:t>
      </w:r>
    </w:p>
    <w:p w:rsidR="00760A05" w:rsidRPr="00B721E3" w:rsidRDefault="00FE308B" w:rsidP="00760A05">
      <w:pPr>
        <w:ind w:left="-270" w:right="528"/>
        <w:rPr>
          <w:rFonts w:ascii="Times New Roman" w:hAnsi="Times New Roman" w:cs="Times New Roman"/>
          <w:sz w:val="28"/>
          <w:szCs w:val="28"/>
        </w:rPr>
      </w:pPr>
      <w:r w:rsidRPr="00B721E3">
        <w:rPr>
          <w:rFonts w:ascii="Times New Roman" w:hAnsi="Times New Roman" w:cs="Times New Roman"/>
          <w:sz w:val="28"/>
          <w:szCs w:val="28"/>
        </w:rPr>
        <w:t xml:space="preserve">Увеличение доли образовательных </w:t>
      </w:r>
      <w:r w:rsidR="00D07BE8" w:rsidRPr="00982BA1">
        <w:rPr>
          <w:rFonts w:ascii="Times New Roman" w:eastAsia="Times New Roman" w:hAnsi="Times New Roman" w:cs="Times New Roman"/>
          <w:sz w:val="28"/>
          <w:szCs w:val="28"/>
        </w:rPr>
        <w:t>организаций</w:t>
      </w:r>
      <w:r w:rsidRPr="00B721E3">
        <w:rPr>
          <w:rFonts w:ascii="Times New Roman" w:hAnsi="Times New Roman" w:cs="Times New Roman"/>
          <w:sz w:val="28"/>
          <w:szCs w:val="28"/>
        </w:rPr>
        <w:t>, в которых созданы условия для организации питания обучающихся – до 80%.</w:t>
      </w:r>
    </w:p>
    <w:p w:rsidR="00760A05" w:rsidRPr="00B721E3" w:rsidRDefault="00FE308B" w:rsidP="00760A05">
      <w:pPr>
        <w:ind w:left="-270" w:right="528"/>
        <w:rPr>
          <w:rFonts w:ascii="Times New Roman" w:hAnsi="Times New Roman" w:cs="Times New Roman"/>
          <w:sz w:val="28"/>
          <w:szCs w:val="28"/>
        </w:rPr>
      </w:pPr>
      <w:r w:rsidRPr="00B721E3">
        <w:rPr>
          <w:rFonts w:ascii="Times New Roman" w:hAnsi="Times New Roman" w:cs="Times New Roman"/>
          <w:sz w:val="28"/>
          <w:szCs w:val="28"/>
        </w:rPr>
        <w:t xml:space="preserve">Увеличение доли образовательных </w:t>
      </w:r>
      <w:r w:rsidR="00D07BE8" w:rsidRPr="00982BA1">
        <w:rPr>
          <w:rFonts w:ascii="Times New Roman" w:eastAsia="Times New Roman" w:hAnsi="Times New Roman" w:cs="Times New Roman"/>
          <w:sz w:val="28"/>
          <w:szCs w:val="28"/>
        </w:rPr>
        <w:t>организаций</w:t>
      </w:r>
      <w:r w:rsidRPr="00B721E3">
        <w:rPr>
          <w:rFonts w:ascii="Times New Roman" w:hAnsi="Times New Roman" w:cs="Times New Roman"/>
          <w:sz w:val="28"/>
          <w:szCs w:val="28"/>
        </w:rPr>
        <w:t>, обеспеченных школьной мебелью в соответствии с санитарными нормами и правилами – до 20%.</w:t>
      </w:r>
    </w:p>
    <w:p w:rsidR="00760A05" w:rsidRPr="00B721E3" w:rsidRDefault="00FE308B" w:rsidP="00760A05">
      <w:pPr>
        <w:ind w:left="-270" w:right="528"/>
        <w:rPr>
          <w:rFonts w:ascii="Times New Roman" w:hAnsi="Times New Roman" w:cs="Times New Roman"/>
          <w:sz w:val="28"/>
          <w:szCs w:val="28"/>
        </w:rPr>
      </w:pPr>
      <w:r w:rsidRPr="00B721E3">
        <w:rPr>
          <w:rFonts w:ascii="Times New Roman" w:hAnsi="Times New Roman" w:cs="Times New Roman"/>
          <w:sz w:val="28"/>
          <w:szCs w:val="28"/>
        </w:rPr>
        <w:t xml:space="preserve">Увеличение доли образовательных </w:t>
      </w:r>
      <w:r w:rsidR="00D07BE8" w:rsidRPr="00982BA1">
        <w:rPr>
          <w:rFonts w:ascii="Times New Roman" w:eastAsia="Times New Roman" w:hAnsi="Times New Roman" w:cs="Times New Roman"/>
          <w:sz w:val="28"/>
          <w:szCs w:val="28"/>
        </w:rPr>
        <w:t>организаций</w:t>
      </w:r>
      <w:r w:rsidRPr="00B721E3">
        <w:rPr>
          <w:rFonts w:ascii="Times New Roman" w:hAnsi="Times New Roman" w:cs="Times New Roman"/>
          <w:sz w:val="28"/>
          <w:szCs w:val="28"/>
        </w:rPr>
        <w:t>, в которых соблюдаются современные требования противопожарной безопасности – до 100%.</w:t>
      </w:r>
    </w:p>
    <w:p w:rsidR="00760A05" w:rsidRPr="00B721E3" w:rsidRDefault="00FE308B" w:rsidP="00760A05">
      <w:pPr>
        <w:ind w:left="-270" w:right="528"/>
        <w:rPr>
          <w:rFonts w:ascii="Times New Roman" w:hAnsi="Times New Roman" w:cs="Times New Roman"/>
          <w:sz w:val="28"/>
          <w:szCs w:val="28"/>
        </w:rPr>
      </w:pPr>
      <w:r w:rsidRPr="00B721E3">
        <w:rPr>
          <w:rFonts w:ascii="Times New Roman" w:hAnsi="Times New Roman" w:cs="Times New Roman"/>
          <w:sz w:val="28"/>
          <w:szCs w:val="28"/>
        </w:rPr>
        <w:t xml:space="preserve">Увеличение доли образовательных </w:t>
      </w:r>
      <w:r w:rsidR="00D07BE8" w:rsidRPr="00982BA1">
        <w:rPr>
          <w:rFonts w:ascii="Times New Roman" w:eastAsia="Times New Roman" w:hAnsi="Times New Roman" w:cs="Times New Roman"/>
          <w:sz w:val="28"/>
          <w:szCs w:val="28"/>
        </w:rPr>
        <w:t>организаций</w:t>
      </w:r>
      <w:r w:rsidRPr="00B721E3">
        <w:rPr>
          <w:rFonts w:ascii="Times New Roman" w:hAnsi="Times New Roman" w:cs="Times New Roman"/>
          <w:sz w:val="28"/>
          <w:szCs w:val="28"/>
        </w:rPr>
        <w:t>, в которых обеспечиваются современные требования антитеррористической защищенности – до 50%.</w:t>
      </w:r>
    </w:p>
    <w:p w:rsidR="00FE308B" w:rsidRPr="00B721E3" w:rsidRDefault="00FE308B" w:rsidP="00760A05">
      <w:pPr>
        <w:ind w:left="-270" w:right="528"/>
        <w:rPr>
          <w:rFonts w:ascii="Times New Roman" w:hAnsi="Times New Roman" w:cs="Times New Roman"/>
          <w:sz w:val="28"/>
          <w:szCs w:val="28"/>
        </w:rPr>
      </w:pPr>
      <w:r w:rsidRPr="00B721E3">
        <w:rPr>
          <w:rFonts w:ascii="Times New Roman" w:hAnsi="Times New Roman" w:cs="Times New Roman"/>
          <w:sz w:val="28"/>
          <w:szCs w:val="28"/>
        </w:rPr>
        <w:t xml:space="preserve">Рост числа детей, посещающих </w:t>
      </w:r>
      <w:r w:rsidR="00D07BE8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="00D07BE8" w:rsidRPr="00B721E3">
        <w:rPr>
          <w:rFonts w:ascii="Times New Roman" w:hAnsi="Times New Roman" w:cs="Times New Roman"/>
          <w:sz w:val="28"/>
          <w:szCs w:val="28"/>
        </w:rPr>
        <w:t xml:space="preserve"> </w:t>
      </w:r>
      <w:r w:rsidRPr="00B721E3">
        <w:rPr>
          <w:rFonts w:ascii="Times New Roman" w:hAnsi="Times New Roman" w:cs="Times New Roman"/>
          <w:sz w:val="28"/>
          <w:szCs w:val="28"/>
        </w:rPr>
        <w:t>дополнительного образования детей – до 50 %.</w:t>
      </w:r>
    </w:p>
    <w:p w:rsidR="00281FFB" w:rsidRDefault="00760A05" w:rsidP="00281FFB">
      <w:pPr>
        <w:ind w:left="-284" w:right="566" w:firstLine="568"/>
        <w:rPr>
          <w:rFonts w:ascii="Times New Roman" w:hAnsi="Times New Roman" w:cs="Times New Roman"/>
          <w:sz w:val="28"/>
          <w:szCs w:val="28"/>
        </w:rPr>
      </w:pPr>
      <w:r w:rsidRPr="00B721E3">
        <w:rPr>
          <w:rFonts w:ascii="Times New Roman" w:hAnsi="Times New Roman" w:cs="Times New Roman"/>
          <w:sz w:val="28"/>
          <w:szCs w:val="28"/>
        </w:rPr>
        <w:t>О</w:t>
      </w:r>
      <w:r w:rsidR="00B0610F" w:rsidRPr="00B721E3">
        <w:rPr>
          <w:rFonts w:ascii="Times New Roman" w:hAnsi="Times New Roman" w:cs="Times New Roman"/>
          <w:sz w:val="28"/>
          <w:szCs w:val="28"/>
        </w:rPr>
        <w:t>ценка эффективности реализации подпрограммы «Развитие системы дошкольного образования» муниципальной программы «Развитие об</w:t>
      </w:r>
      <w:r w:rsidR="00745352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="00745352"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 w:rsidR="00745352">
        <w:rPr>
          <w:rFonts w:ascii="Times New Roman" w:hAnsi="Times New Roman" w:cs="Times New Roman"/>
          <w:sz w:val="28"/>
          <w:szCs w:val="28"/>
        </w:rPr>
        <w:t xml:space="preserve"> на 2017</w:t>
      </w:r>
      <w:r w:rsidR="00B0610F" w:rsidRPr="00B721E3">
        <w:rPr>
          <w:rFonts w:ascii="Times New Roman" w:hAnsi="Times New Roman" w:cs="Times New Roman"/>
          <w:sz w:val="28"/>
          <w:szCs w:val="28"/>
        </w:rPr>
        <w:t xml:space="preserve"> г.</w:t>
      </w:r>
      <w:r w:rsidR="00281FFB" w:rsidRPr="00281F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354D">
        <w:rPr>
          <w:rFonts w:ascii="Times New Roman" w:eastAsia="Times New Roman" w:hAnsi="Times New Roman" w:cs="Times New Roman"/>
          <w:sz w:val="28"/>
          <w:szCs w:val="28"/>
        </w:rPr>
        <w:t>и на</w:t>
      </w:r>
      <w:r w:rsidR="00281FFB" w:rsidRPr="00135017">
        <w:rPr>
          <w:rFonts w:ascii="Times New Roman" w:eastAsia="Times New Roman" w:hAnsi="Times New Roman" w:cs="Times New Roman"/>
          <w:sz w:val="28"/>
          <w:szCs w:val="28"/>
        </w:rPr>
        <w:t xml:space="preserve"> плановый период 2018 и 2019 годов</w:t>
      </w:r>
      <w:r w:rsidR="00281FF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B0610F" w:rsidRPr="00B721E3">
        <w:rPr>
          <w:rFonts w:ascii="Times New Roman" w:hAnsi="Times New Roman" w:cs="Times New Roman"/>
          <w:sz w:val="28"/>
          <w:szCs w:val="28"/>
        </w:rPr>
        <w:t xml:space="preserve"> осуществляется ежегодно Управлением образования АМС г.Владикавказа в соответствии с утвержденным постановлением администрации местного самоуправления </w:t>
      </w:r>
      <w:proofErr w:type="spellStart"/>
      <w:r w:rsidR="00B0610F" w:rsidRPr="00B721E3"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 w:rsidR="00B0610F" w:rsidRPr="00B721E3">
        <w:rPr>
          <w:rFonts w:ascii="Times New Roman" w:hAnsi="Times New Roman" w:cs="Times New Roman"/>
          <w:sz w:val="28"/>
          <w:szCs w:val="28"/>
        </w:rPr>
        <w:t xml:space="preserve"> </w:t>
      </w:r>
      <w:r w:rsidR="00ED24BD" w:rsidRPr="00ED24BD">
        <w:rPr>
          <w:rFonts w:ascii="Times New Roman" w:hAnsi="Times New Roman" w:cs="Times New Roman"/>
          <w:sz w:val="28"/>
          <w:szCs w:val="28"/>
        </w:rPr>
        <w:t xml:space="preserve">от 23.05.2016 </w:t>
      </w:r>
    </w:p>
    <w:p w:rsidR="00485887" w:rsidRPr="00B721E3" w:rsidRDefault="00ED24BD" w:rsidP="00B95276">
      <w:pPr>
        <w:ind w:left="-284" w:right="566" w:firstLine="0"/>
        <w:rPr>
          <w:rFonts w:ascii="Times New Roman" w:hAnsi="Times New Roman" w:cs="Times New Roman"/>
          <w:sz w:val="28"/>
          <w:szCs w:val="28"/>
        </w:rPr>
      </w:pPr>
      <w:r w:rsidRPr="00ED24BD">
        <w:rPr>
          <w:rFonts w:ascii="Times New Roman" w:hAnsi="Times New Roman" w:cs="Times New Roman"/>
          <w:sz w:val="28"/>
          <w:szCs w:val="28"/>
        </w:rPr>
        <w:t xml:space="preserve">№ 721 </w:t>
      </w:r>
      <w:r w:rsidR="00B0610F" w:rsidRPr="00B721E3">
        <w:rPr>
          <w:rFonts w:ascii="Times New Roman" w:hAnsi="Times New Roman" w:cs="Times New Roman"/>
          <w:sz w:val="28"/>
          <w:szCs w:val="28"/>
        </w:rPr>
        <w:t xml:space="preserve">«Порядком разработки и мониторинга исполнения муниципальных программ и ведомственных целевых программ </w:t>
      </w:r>
      <w:proofErr w:type="spellStart"/>
      <w:r w:rsidR="00B0610F" w:rsidRPr="00B721E3"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 w:rsidR="00B95276">
        <w:rPr>
          <w:rFonts w:ascii="Times New Roman" w:hAnsi="Times New Roman" w:cs="Times New Roman"/>
          <w:sz w:val="28"/>
          <w:szCs w:val="28"/>
        </w:rPr>
        <w:t>»</w:t>
      </w:r>
      <w:r w:rsidR="00B0610F" w:rsidRPr="00B721E3">
        <w:rPr>
          <w:rFonts w:ascii="Times New Roman" w:hAnsi="Times New Roman" w:cs="Times New Roman"/>
          <w:sz w:val="28"/>
          <w:szCs w:val="28"/>
        </w:rPr>
        <w:t xml:space="preserve">.  </w:t>
      </w:r>
      <w:bookmarkEnd w:id="56"/>
    </w:p>
    <w:sectPr w:rsidR="00485887" w:rsidRPr="00B721E3" w:rsidSect="00C306CC">
      <w:pgSz w:w="11906" w:h="16838"/>
      <w:pgMar w:top="851" w:right="746" w:bottom="851" w:left="1701" w:header="708" w:footer="708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5359" w:rsidRDefault="00B95359" w:rsidP="0040612E">
      <w:r>
        <w:separator/>
      </w:r>
    </w:p>
  </w:endnote>
  <w:endnote w:type="continuationSeparator" w:id="0">
    <w:p w:rsidR="00B95359" w:rsidRDefault="00B95359" w:rsidP="00406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5359" w:rsidRDefault="00B95359" w:rsidP="0040612E">
      <w:r>
        <w:separator/>
      </w:r>
    </w:p>
  </w:footnote>
  <w:footnote w:type="continuationSeparator" w:id="0">
    <w:p w:rsidR="00B95359" w:rsidRDefault="00B95359" w:rsidP="004061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12E" w:rsidRDefault="0040612E" w:rsidP="0083005A">
    <w:pPr>
      <w:pStyle w:val="ad"/>
      <w:ind w:firstLine="0"/>
    </w:pPr>
  </w:p>
  <w:p w:rsidR="004A1520" w:rsidRPr="00233C23" w:rsidRDefault="004A1520">
    <w:pPr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A54F2F"/>
    <w:multiLevelType w:val="hybridMultilevel"/>
    <w:tmpl w:val="01CA14D4"/>
    <w:lvl w:ilvl="0" w:tplc="0FE8AEC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127A0653"/>
    <w:multiLevelType w:val="hybridMultilevel"/>
    <w:tmpl w:val="D54688D2"/>
    <w:lvl w:ilvl="0" w:tplc="0419000F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2">
    <w:nsid w:val="15F100EF"/>
    <w:multiLevelType w:val="hybridMultilevel"/>
    <w:tmpl w:val="BE80A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C07F02"/>
    <w:multiLevelType w:val="hybridMultilevel"/>
    <w:tmpl w:val="9CC809E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244B12F8"/>
    <w:multiLevelType w:val="hybridMultilevel"/>
    <w:tmpl w:val="ED2A12C8"/>
    <w:lvl w:ilvl="0" w:tplc="1B76DD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555542F"/>
    <w:multiLevelType w:val="hybridMultilevel"/>
    <w:tmpl w:val="13F61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B05BA0"/>
    <w:multiLevelType w:val="hybridMultilevel"/>
    <w:tmpl w:val="0212CD4A"/>
    <w:lvl w:ilvl="0" w:tplc="0419000F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7">
    <w:nsid w:val="3AE92FA7"/>
    <w:multiLevelType w:val="hybridMultilevel"/>
    <w:tmpl w:val="037C004C"/>
    <w:lvl w:ilvl="0" w:tplc="0FE8AEC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>
    <w:nsid w:val="3EA63174"/>
    <w:multiLevelType w:val="hybridMultilevel"/>
    <w:tmpl w:val="D54688D2"/>
    <w:lvl w:ilvl="0" w:tplc="0419000F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9">
    <w:nsid w:val="4FA6578A"/>
    <w:multiLevelType w:val="hybridMultilevel"/>
    <w:tmpl w:val="9A02B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7A32BA"/>
    <w:multiLevelType w:val="hybridMultilevel"/>
    <w:tmpl w:val="78560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7"/>
  </w:num>
  <w:num w:numId="7">
    <w:abstractNumId w:val="2"/>
  </w:num>
  <w:num w:numId="8">
    <w:abstractNumId w:val="8"/>
  </w:num>
  <w:num w:numId="9">
    <w:abstractNumId w:val="9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380E"/>
    <w:rsid w:val="000204BF"/>
    <w:rsid w:val="00073571"/>
    <w:rsid w:val="000760D5"/>
    <w:rsid w:val="00091759"/>
    <w:rsid w:val="000B0FBB"/>
    <w:rsid w:val="000C01C3"/>
    <w:rsid w:val="000C093F"/>
    <w:rsid w:val="000E2B0E"/>
    <w:rsid w:val="000E354D"/>
    <w:rsid w:val="000F2783"/>
    <w:rsid w:val="000F3B7F"/>
    <w:rsid w:val="000F41FA"/>
    <w:rsid w:val="000F6B3A"/>
    <w:rsid w:val="00105E14"/>
    <w:rsid w:val="001118DC"/>
    <w:rsid w:val="00111B3B"/>
    <w:rsid w:val="00135017"/>
    <w:rsid w:val="00135A95"/>
    <w:rsid w:val="001416EA"/>
    <w:rsid w:val="00144ADC"/>
    <w:rsid w:val="00151104"/>
    <w:rsid w:val="001567B5"/>
    <w:rsid w:val="001614E3"/>
    <w:rsid w:val="0016311D"/>
    <w:rsid w:val="0016380E"/>
    <w:rsid w:val="00166C65"/>
    <w:rsid w:val="001711D8"/>
    <w:rsid w:val="001B3279"/>
    <w:rsid w:val="001F5E25"/>
    <w:rsid w:val="00203BD1"/>
    <w:rsid w:val="00206B23"/>
    <w:rsid w:val="00215626"/>
    <w:rsid w:val="00222E04"/>
    <w:rsid w:val="002232AA"/>
    <w:rsid w:val="00233C23"/>
    <w:rsid w:val="0023781E"/>
    <w:rsid w:val="00251DA0"/>
    <w:rsid w:val="00254A42"/>
    <w:rsid w:val="00275BDD"/>
    <w:rsid w:val="00281FFB"/>
    <w:rsid w:val="00287370"/>
    <w:rsid w:val="002A036D"/>
    <w:rsid w:val="002B77AE"/>
    <w:rsid w:val="002C1245"/>
    <w:rsid w:val="002E70BD"/>
    <w:rsid w:val="003003A9"/>
    <w:rsid w:val="003367FC"/>
    <w:rsid w:val="003455B7"/>
    <w:rsid w:val="003722D8"/>
    <w:rsid w:val="00374C70"/>
    <w:rsid w:val="00376F5C"/>
    <w:rsid w:val="00392332"/>
    <w:rsid w:val="003A1C18"/>
    <w:rsid w:val="003B6C22"/>
    <w:rsid w:val="003E2EE8"/>
    <w:rsid w:val="003E6C85"/>
    <w:rsid w:val="003F0C44"/>
    <w:rsid w:val="00405415"/>
    <w:rsid w:val="0040612E"/>
    <w:rsid w:val="004112B1"/>
    <w:rsid w:val="00411B8A"/>
    <w:rsid w:val="00412200"/>
    <w:rsid w:val="00412EFD"/>
    <w:rsid w:val="00430B97"/>
    <w:rsid w:val="00436A03"/>
    <w:rsid w:val="00437D91"/>
    <w:rsid w:val="00443420"/>
    <w:rsid w:val="00453458"/>
    <w:rsid w:val="00485887"/>
    <w:rsid w:val="00494FF8"/>
    <w:rsid w:val="004A12D7"/>
    <w:rsid w:val="004A1520"/>
    <w:rsid w:val="004B1CF7"/>
    <w:rsid w:val="004D0303"/>
    <w:rsid w:val="004D164E"/>
    <w:rsid w:val="004E34B4"/>
    <w:rsid w:val="00514E7F"/>
    <w:rsid w:val="005232F2"/>
    <w:rsid w:val="00523FA2"/>
    <w:rsid w:val="00544C21"/>
    <w:rsid w:val="00553158"/>
    <w:rsid w:val="00577C84"/>
    <w:rsid w:val="00587550"/>
    <w:rsid w:val="005971E6"/>
    <w:rsid w:val="005A075F"/>
    <w:rsid w:val="005A758B"/>
    <w:rsid w:val="005B33CE"/>
    <w:rsid w:val="005C2AD1"/>
    <w:rsid w:val="005E1FD9"/>
    <w:rsid w:val="005F367B"/>
    <w:rsid w:val="005F6CDC"/>
    <w:rsid w:val="00606F36"/>
    <w:rsid w:val="00616722"/>
    <w:rsid w:val="006172FA"/>
    <w:rsid w:val="0062028B"/>
    <w:rsid w:val="00623005"/>
    <w:rsid w:val="00635BB0"/>
    <w:rsid w:val="006644A5"/>
    <w:rsid w:val="00673FA4"/>
    <w:rsid w:val="00684421"/>
    <w:rsid w:val="006940A3"/>
    <w:rsid w:val="006A3F70"/>
    <w:rsid w:val="006B5CB9"/>
    <w:rsid w:val="006C359A"/>
    <w:rsid w:val="006C7CF6"/>
    <w:rsid w:val="006D27C0"/>
    <w:rsid w:val="00701358"/>
    <w:rsid w:val="007030C4"/>
    <w:rsid w:val="00706A61"/>
    <w:rsid w:val="00716774"/>
    <w:rsid w:val="0072444B"/>
    <w:rsid w:val="00745352"/>
    <w:rsid w:val="00760A05"/>
    <w:rsid w:val="00780718"/>
    <w:rsid w:val="00785807"/>
    <w:rsid w:val="00786D88"/>
    <w:rsid w:val="0079652E"/>
    <w:rsid w:val="007A5E52"/>
    <w:rsid w:val="007F3640"/>
    <w:rsid w:val="007F4ADD"/>
    <w:rsid w:val="0083005A"/>
    <w:rsid w:val="0086083C"/>
    <w:rsid w:val="00872D36"/>
    <w:rsid w:val="00872E4F"/>
    <w:rsid w:val="00880269"/>
    <w:rsid w:val="00882B1A"/>
    <w:rsid w:val="00883416"/>
    <w:rsid w:val="008A048C"/>
    <w:rsid w:val="008B1CF4"/>
    <w:rsid w:val="008C00C9"/>
    <w:rsid w:val="008C0AE4"/>
    <w:rsid w:val="008E12ED"/>
    <w:rsid w:val="008F28B3"/>
    <w:rsid w:val="008F54C2"/>
    <w:rsid w:val="00915227"/>
    <w:rsid w:val="00920D67"/>
    <w:rsid w:val="00936DF0"/>
    <w:rsid w:val="00942E19"/>
    <w:rsid w:val="00982BA1"/>
    <w:rsid w:val="009946F2"/>
    <w:rsid w:val="009A53A3"/>
    <w:rsid w:val="009B7F3B"/>
    <w:rsid w:val="009D4CBE"/>
    <w:rsid w:val="009E11EA"/>
    <w:rsid w:val="009F5455"/>
    <w:rsid w:val="00A17CA7"/>
    <w:rsid w:val="00A36233"/>
    <w:rsid w:val="00A639C9"/>
    <w:rsid w:val="00A83336"/>
    <w:rsid w:val="00A83831"/>
    <w:rsid w:val="00A960A6"/>
    <w:rsid w:val="00AA21E5"/>
    <w:rsid w:val="00AB5CE3"/>
    <w:rsid w:val="00AD0932"/>
    <w:rsid w:val="00AF60B8"/>
    <w:rsid w:val="00B0610F"/>
    <w:rsid w:val="00B23E9A"/>
    <w:rsid w:val="00B3467C"/>
    <w:rsid w:val="00B6408A"/>
    <w:rsid w:val="00B721E3"/>
    <w:rsid w:val="00B721E8"/>
    <w:rsid w:val="00B73F70"/>
    <w:rsid w:val="00B74B6B"/>
    <w:rsid w:val="00B753C5"/>
    <w:rsid w:val="00B95276"/>
    <w:rsid w:val="00B95359"/>
    <w:rsid w:val="00B9758B"/>
    <w:rsid w:val="00BC4180"/>
    <w:rsid w:val="00BF1C7C"/>
    <w:rsid w:val="00BF32A4"/>
    <w:rsid w:val="00C05991"/>
    <w:rsid w:val="00C306CC"/>
    <w:rsid w:val="00C32D2A"/>
    <w:rsid w:val="00C4387A"/>
    <w:rsid w:val="00C663F7"/>
    <w:rsid w:val="00C73863"/>
    <w:rsid w:val="00C8302F"/>
    <w:rsid w:val="00C92C2F"/>
    <w:rsid w:val="00C95762"/>
    <w:rsid w:val="00C96DB7"/>
    <w:rsid w:val="00CA1DF5"/>
    <w:rsid w:val="00CB075D"/>
    <w:rsid w:val="00CC4766"/>
    <w:rsid w:val="00CC6697"/>
    <w:rsid w:val="00CD0410"/>
    <w:rsid w:val="00CF18EF"/>
    <w:rsid w:val="00CF557A"/>
    <w:rsid w:val="00D012FB"/>
    <w:rsid w:val="00D07BE8"/>
    <w:rsid w:val="00D20146"/>
    <w:rsid w:val="00D215A1"/>
    <w:rsid w:val="00D26906"/>
    <w:rsid w:val="00D3653A"/>
    <w:rsid w:val="00D445B4"/>
    <w:rsid w:val="00D45E1F"/>
    <w:rsid w:val="00D568AA"/>
    <w:rsid w:val="00D77A04"/>
    <w:rsid w:val="00D8185B"/>
    <w:rsid w:val="00D87C35"/>
    <w:rsid w:val="00D9145E"/>
    <w:rsid w:val="00D92AD4"/>
    <w:rsid w:val="00D93A0F"/>
    <w:rsid w:val="00D954F7"/>
    <w:rsid w:val="00DA53E2"/>
    <w:rsid w:val="00DA6F01"/>
    <w:rsid w:val="00DB66D4"/>
    <w:rsid w:val="00DC269C"/>
    <w:rsid w:val="00DC32D1"/>
    <w:rsid w:val="00DC4E1F"/>
    <w:rsid w:val="00DC6CEE"/>
    <w:rsid w:val="00DE7B80"/>
    <w:rsid w:val="00DE7EE0"/>
    <w:rsid w:val="00E055E4"/>
    <w:rsid w:val="00E11206"/>
    <w:rsid w:val="00E234F3"/>
    <w:rsid w:val="00E31D49"/>
    <w:rsid w:val="00E33B89"/>
    <w:rsid w:val="00E37620"/>
    <w:rsid w:val="00E37B39"/>
    <w:rsid w:val="00E5076A"/>
    <w:rsid w:val="00E70AD5"/>
    <w:rsid w:val="00E85F7C"/>
    <w:rsid w:val="00ED24BD"/>
    <w:rsid w:val="00EF3C28"/>
    <w:rsid w:val="00EF7D4F"/>
    <w:rsid w:val="00F07EED"/>
    <w:rsid w:val="00F114E5"/>
    <w:rsid w:val="00F24BD1"/>
    <w:rsid w:val="00F60ADA"/>
    <w:rsid w:val="00F65F4D"/>
    <w:rsid w:val="00F81559"/>
    <w:rsid w:val="00F84663"/>
    <w:rsid w:val="00F851A5"/>
    <w:rsid w:val="00FB57C2"/>
    <w:rsid w:val="00FB7839"/>
    <w:rsid w:val="00FE1281"/>
    <w:rsid w:val="00FE308B"/>
    <w:rsid w:val="00FF365F"/>
    <w:rsid w:val="00FF4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EB116B-57B3-4CB3-A839-A90804E44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80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6380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6380E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16380E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16380E"/>
    <w:rPr>
      <w:rFonts w:cs="Times New Roman"/>
      <w:b w:val="0"/>
      <w:color w:val="106BBE"/>
    </w:rPr>
  </w:style>
  <w:style w:type="paragraph" w:customStyle="1" w:styleId="a5">
    <w:name w:val="Комментарий"/>
    <w:basedOn w:val="a"/>
    <w:next w:val="a"/>
    <w:uiPriority w:val="99"/>
    <w:rsid w:val="0016380E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16380E"/>
    <w:rPr>
      <w:i/>
      <w:iCs/>
    </w:rPr>
  </w:style>
  <w:style w:type="paragraph" w:customStyle="1" w:styleId="a7">
    <w:name w:val="Нормальный (таблица)"/>
    <w:basedOn w:val="a"/>
    <w:next w:val="a"/>
    <w:uiPriority w:val="99"/>
    <w:rsid w:val="0016380E"/>
    <w:pPr>
      <w:ind w:firstLine="0"/>
    </w:pPr>
  </w:style>
  <w:style w:type="paragraph" w:customStyle="1" w:styleId="a8">
    <w:name w:val="Прижатый влево"/>
    <w:basedOn w:val="a"/>
    <w:next w:val="a"/>
    <w:uiPriority w:val="99"/>
    <w:rsid w:val="0016380E"/>
    <w:pPr>
      <w:ind w:firstLine="0"/>
      <w:jc w:val="left"/>
    </w:pPr>
  </w:style>
  <w:style w:type="paragraph" w:styleId="a9">
    <w:name w:val="List Paragraph"/>
    <w:basedOn w:val="a"/>
    <w:uiPriority w:val="34"/>
    <w:qFormat/>
    <w:rsid w:val="00C95762"/>
    <w:pPr>
      <w:ind w:left="720"/>
      <w:contextualSpacing/>
    </w:pPr>
    <w:rPr>
      <w:rFonts w:eastAsia="Times New Roman"/>
    </w:rPr>
  </w:style>
  <w:style w:type="table" w:styleId="aa">
    <w:name w:val="Table Grid"/>
    <w:basedOn w:val="a1"/>
    <w:uiPriority w:val="39"/>
    <w:rsid w:val="000F27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436A0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36A03"/>
    <w:rPr>
      <w:rFonts w:ascii="Segoe UI" w:eastAsiaTheme="minorEastAsia" w:hAnsi="Segoe UI" w:cs="Segoe UI"/>
      <w:sz w:val="18"/>
      <w:szCs w:val="18"/>
      <w:lang w:eastAsia="ru-RU"/>
    </w:rPr>
  </w:style>
  <w:style w:type="paragraph" w:styleId="ad">
    <w:name w:val="header"/>
    <w:basedOn w:val="a"/>
    <w:link w:val="ae"/>
    <w:uiPriority w:val="99"/>
    <w:unhideWhenUsed/>
    <w:rsid w:val="0040612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0612E"/>
    <w:rPr>
      <w:rFonts w:ascii="Arial" w:eastAsiaTheme="minorEastAsia" w:hAnsi="Arial" w:cs="Arial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40612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0612E"/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1">
    <w:name w:val="Список мой"/>
    <w:basedOn w:val="af2"/>
    <w:rsid w:val="001567B5"/>
    <w:pPr>
      <w:autoSpaceDE/>
      <w:autoSpaceDN/>
      <w:adjustRightInd/>
      <w:spacing w:after="0"/>
      <w:ind w:left="567" w:firstLine="284"/>
    </w:pPr>
    <w:rPr>
      <w:rFonts w:ascii="Times" w:eastAsia="Times New Roman" w:hAnsi="Times" w:cs="Times"/>
      <w:sz w:val="22"/>
      <w:szCs w:val="22"/>
    </w:rPr>
  </w:style>
  <w:style w:type="paragraph" w:styleId="af2">
    <w:name w:val="Body Text"/>
    <w:basedOn w:val="a"/>
    <w:link w:val="af3"/>
    <w:uiPriority w:val="99"/>
    <w:semiHidden/>
    <w:unhideWhenUsed/>
    <w:rsid w:val="001567B5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1567B5"/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onsPlusCell">
    <w:name w:val="ConsPlusCell"/>
    <w:rsid w:val="00D45E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45E1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6644437.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garantF1://12015118.28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5532903.1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20010A-7B53-463E-A468-311A67035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11</Pages>
  <Words>3070</Words>
  <Characters>17500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Башарина</dc:creator>
  <cp:keywords/>
  <dc:description/>
  <cp:lastModifiedBy>Залина Карданова</cp:lastModifiedBy>
  <cp:revision>151</cp:revision>
  <cp:lastPrinted>2016-06-24T11:24:00Z</cp:lastPrinted>
  <dcterms:created xsi:type="dcterms:W3CDTF">2015-07-21T14:11:00Z</dcterms:created>
  <dcterms:modified xsi:type="dcterms:W3CDTF">2016-12-09T13:25:00Z</dcterms:modified>
</cp:coreProperties>
</file>